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95C94" w14:textId="77777777" w:rsidR="003D114B" w:rsidRPr="00E347FC" w:rsidRDefault="007A3A6A" w:rsidP="00DE3550">
      <w:pPr>
        <w:pStyle w:val="aa"/>
        <w:spacing w:line="580" w:lineRule="exact"/>
        <w:ind w:left="841" w:hangingChars="221" w:hanging="841"/>
        <w:jc w:val="both"/>
        <w:rPr>
          <w:rFonts w:ascii="標楷體" w:eastAsia="標楷體" w:hAnsi="標楷體"/>
          <w:b/>
          <w:spacing w:val="10"/>
          <w:sz w:val="36"/>
          <w:szCs w:val="36"/>
        </w:rPr>
      </w:pPr>
      <w:r w:rsidRPr="00E347FC">
        <w:rPr>
          <w:rFonts w:ascii="標楷體" w:eastAsia="標楷體" w:hAnsi="標楷體" w:hint="eastAsia"/>
          <w:b/>
          <w:spacing w:val="10"/>
          <w:sz w:val="36"/>
          <w:szCs w:val="36"/>
        </w:rPr>
        <w:t>貳</w:t>
      </w:r>
      <w:r w:rsidR="00327600" w:rsidRPr="00E347FC">
        <w:rPr>
          <w:rFonts w:ascii="標楷體" w:eastAsia="標楷體" w:hAnsi="標楷體" w:hint="eastAsia"/>
          <w:b/>
          <w:spacing w:val="10"/>
          <w:sz w:val="36"/>
          <w:szCs w:val="36"/>
        </w:rPr>
        <w:t>、</w:t>
      </w:r>
      <w:r w:rsidR="00B23C76" w:rsidRPr="00E347FC">
        <w:rPr>
          <w:rFonts w:ascii="標楷體" w:eastAsia="標楷體" w:hAnsi="標楷體" w:hint="eastAsia"/>
          <w:b/>
          <w:spacing w:val="10"/>
          <w:sz w:val="36"/>
          <w:szCs w:val="36"/>
        </w:rPr>
        <w:t>平衡表之查核</w:t>
      </w:r>
    </w:p>
    <w:p w14:paraId="17A17A5A" w14:textId="1B44A584" w:rsidR="00AF4920" w:rsidRPr="004257D2" w:rsidRDefault="0010741E" w:rsidP="00E347FC">
      <w:pPr>
        <w:overflowPunct w:val="0"/>
        <w:snapToGrid w:val="0"/>
        <w:spacing w:line="500" w:lineRule="exact"/>
        <w:ind w:firstLineChars="200" w:firstLine="480"/>
        <w:jc w:val="both"/>
        <w:rPr>
          <w:rFonts w:ascii="標楷體" w:eastAsia="標楷體" w:hAnsi="標楷體"/>
          <w:highlight w:val="yellow"/>
        </w:rPr>
      </w:pPr>
      <w:proofErr w:type="gramStart"/>
      <w:r w:rsidRPr="004257D2">
        <w:rPr>
          <w:rFonts w:ascii="標楷體" w:eastAsia="標楷體" w:hAnsi="標楷體" w:hint="eastAsia"/>
        </w:rPr>
        <w:t>11</w:t>
      </w:r>
      <w:r w:rsidR="00F34E7E" w:rsidRPr="004257D2">
        <w:rPr>
          <w:rFonts w:ascii="標楷體" w:eastAsia="標楷體" w:hAnsi="標楷體" w:hint="eastAsia"/>
        </w:rPr>
        <w:t>3</w:t>
      </w:r>
      <w:proofErr w:type="gramEnd"/>
      <w:r w:rsidR="00B23C76" w:rsidRPr="004257D2">
        <w:rPr>
          <w:rFonts w:ascii="標楷體" w:eastAsia="標楷體" w:hAnsi="標楷體" w:hint="eastAsia"/>
        </w:rPr>
        <w:t>年度中央政府總決算平衡表（</w:t>
      </w:r>
      <w:r w:rsidRPr="004257D2">
        <w:rPr>
          <w:rFonts w:ascii="標楷體" w:eastAsia="標楷體" w:hAnsi="標楷體" w:hint="eastAsia"/>
        </w:rPr>
        <w:t>11</w:t>
      </w:r>
      <w:r w:rsidR="00F34E7E" w:rsidRPr="004257D2">
        <w:rPr>
          <w:rFonts w:ascii="標楷體" w:eastAsia="標楷體" w:hAnsi="標楷體" w:hint="eastAsia"/>
        </w:rPr>
        <w:t>3</w:t>
      </w:r>
      <w:r w:rsidR="00B23C76" w:rsidRPr="004257D2">
        <w:rPr>
          <w:rFonts w:ascii="標楷體" w:eastAsia="標楷體" w:hAnsi="標楷體" w:hint="eastAsia"/>
        </w:rPr>
        <w:t>年12月31日</w:t>
      </w:r>
      <w:r w:rsidR="005F37B2" w:rsidRPr="004257D2">
        <w:rPr>
          <w:rFonts w:ascii="標楷體" w:eastAsia="標楷體" w:hAnsi="標楷體" w:hint="eastAsia"/>
        </w:rPr>
        <w:t>）</w:t>
      </w:r>
      <w:r w:rsidR="00B23C76" w:rsidRPr="004257D2">
        <w:rPr>
          <w:rFonts w:ascii="標楷體" w:eastAsia="標楷體" w:hAnsi="標楷體" w:hint="eastAsia"/>
        </w:rPr>
        <w:t>計列資產</w:t>
      </w:r>
      <w:r w:rsidR="00FE62E9" w:rsidRPr="004257D2">
        <w:rPr>
          <w:rFonts w:ascii="標楷體" w:eastAsia="標楷體" w:hAnsi="標楷體" w:hint="eastAsia"/>
        </w:rPr>
        <w:t>1</w:t>
      </w:r>
      <w:r w:rsidR="00F34E7E" w:rsidRPr="004257D2">
        <w:rPr>
          <w:rFonts w:ascii="標楷體" w:eastAsia="標楷體" w:hAnsi="標楷體" w:hint="eastAsia"/>
        </w:rPr>
        <w:t>5</w:t>
      </w:r>
      <w:r w:rsidR="00FE62E9" w:rsidRPr="004257D2">
        <w:rPr>
          <w:rFonts w:ascii="標楷體" w:eastAsia="標楷體" w:hAnsi="標楷體" w:hint="eastAsia"/>
        </w:rPr>
        <w:t>兆</w:t>
      </w:r>
      <w:r w:rsidR="00F34E7E" w:rsidRPr="004257D2">
        <w:rPr>
          <w:rFonts w:ascii="標楷體" w:eastAsia="標楷體" w:hAnsi="標楷體" w:hint="eastAsia"/>
        </w:rPr>
        <w:t>6,316</w:t>
      </w:r>
      <w:r w:rsidR="00FE62E9" w:rsidRPr="004257D2">
        <w:rPr>
          <w:rFonts w:ascii="標楷體" w:eastAsia="標楷體" w:hAnsi="標楷體" w:hint="eastAsia"/>
        </w:rPr>
        <w:t>億</w:t>
      </w:r>
      <w:r w:rsidR="00F34E7E" w:rsidRPr="004257D2">
        <w:rPr>
          <w:rFonts w:ascii="標楷體" w:eastAsia="標楷體" w:hAnsi="標楷體"/>
        </w:rPr>
        <w:t>8,175</w:t>
      </w:r>
      <w:r w:rsidR="00B23C76" w:rsidRPr="004257D2">
        <w:rPr>
          <w:rFonts w:ascii="標楷體" w:eastAsia="標楷體" w:hAnsi="標楷體" w:hint="eastAsia"/>
        </w:rPr>
        <w:t>萬餘元、負債</w:t>
      </w:r>
      <w:r w:rsidR="00FE62E9" w:rsidRPr="004257D2">
        <w:rPr>
          <w:rFonts w:ascii="標楷體" w:eastAsia="標楷體" w:hAnsi="標楷體" w:hint="eastAsia"/>
        </w:rPr>
        <w:t>6兆</w:t>
      </w:r>
      <w:r w:rsidR="00F34E7E" w:rsidRPr="004257D2">
        <w:rPr>
          <w:rFonts w:ascii="標楷體" w:eastAsia="標楷體" w:hAnsi="標楷體"/>
        </w:rPr>
        <w:t>5,012</w:t>
      </w:r>
      <w:r w:rsidR="00FE62E9" w:rsidRPr="004257D2">
        <w:rPr>
          <w:rFonts w:ascii="標楷體" w:eastAsia="標楷體" w:hAnsi="標楷體" w:hint="eastAsia"/>
        </w:rPr>
        <w:t>億</w:t>
      </w:r>
      <w:r w:rsidR="00F34E7E" w:rsidRPr="004257D2">
        <w:rPr>
          <w:rFonts w:ascii="標楷體" w:eastAsia="標楷體" w:hAnsi="標楷體"/>
        </w:rPr>
        <w:t>1,620</w:t>
      </w:r>
      <w:r w:rsidR="00B23C76" w:rsidRPr="004257D2">
        <w:rPr>
          <w:rFonts w:ascii="標楷體" w:eastAsia="標楷體" w:hAnsi="標楷體" w:hint="eastAsia"/>
        </w:rPr>
        <w:t>萬餘元、淨資產</w:t>
      </w:r>
      <w:r w:rsidR="00F34E7E" w:rsidRPr="004257D2">
        <w:rPr>
          <w:rFonts w:ascii="標楷體" w:eastAsia="標楷體" w:hAnsi="標楷體"/>
        </w:rPr>
        <w:t>9</w:t>
      </w:r>
      <w:r w:rsidR="00FD3CF8" w:rsidRPr="004257D2">
        <w:rPr>
          <w:rFonts w:ascii="標楷體" w:eastAsia="標楷體" w:hAnsi="標楷體" w:hint="eastAsia"/>
        </w:rPr>
        <w:t>兆</w:t>
      </w:r>
      <w:r w:rsidR="00F34E7E" w:rsidRPr="004257D2">
        <w:rPr>
          <w:rFonts w:ascii="標楷體" w:eastAsia="標楷體" w:hAnsi="標楷體"/>
        </w:rPr>
        <w:t>1,304</w:t>
      </w:r>
      <w:r w:rsidR="00B23C76" w:rsidRPr="004257D2">
        <w:rPr>
          <w:rFonts w:ascii="標楷體" w:eastAsia="標楷體" w:hAnsi="標楷體" w:hint="eastAsia"/>
        </w:rPr>
        <w:t>億</w:t>
      </w:r>
      <w:r w:rsidR="00F34E7E" w:rsidRPr="004257D2">
        <w:rPr>
          <w:rFonts w:ascii="標楷體" w:eastAsia="標楷體" w:hAnsi="標楷體"/>
        </w:rPr>
        <w:t>6,554</w:t>
      </w:r>
      <w:r w:rsidR="00B23C76" w:rsidRPr="004257D2">
        <w:rPr>
          <w:rFonts w:ascii="標楷體" w:eastAsia="標楷體" w:hAnsi="標楷體" w:hint="eastAsia"/>
        </w:rPr>
        <w:t>萬餘元。茲將行政院原列平衡表科目之主要增減及變化說明如次：</w:t>
      </w:r>
    </w:p>
    <w:p w14:paraId="28DF8758" w14:textId="4775C26B" w:rsidR="00B23C76" w:rsidRPr="0043324D" w:rsidRDefault="00B23C76" w:rsidP="00DA2848">
      <w:pPr>
        <w:pStyle w:val="af0"/>
        <w:spacing w:before="72" w:after="72" w:line="480" w:lineRule="exact"/>
        <w:ind w:leftChars="0" w:left="924" w:firstLineChars="0" w:hanging="686"/>
        <w:rPr>
          <w:rFonts w:ascii="標楷體" w:hAnsi="標楷體"/>
          <w:b/>
        </w:rPr>
      </w:pPr>
      <w:r w:rsidRPr="0043324D">
        <w:rPr>
          <w:rFonts w:ascii="標楷體" w:hAnsi="標楷體" w:hint="eastAsia"/>
          <w:b/>
        </w:rPr>
        <w:t>一、</w:t>
      </w:r>
      <w:r w:rsidR="00AF4920" w:rsidRPr="008875C6">
        <w:rPr>
          <w:rFonts w:hint="eastAsia"/>
          <w:b/>
        </w:rPr>
        <w:t>資產類</w:t>
      </w:r>
    </w:p>
    <w:p w14:paraId="2257FABC" w14:textId="772EA30D" w:rsidR="00AF4920" w:rsidRPr="004257D2" w:rsidRDefault="00B23C76" w:rsidP="00E347FC">
      <w:pPr>
        <w:overflowPunct w:val="0"/>
        <w:snapToGrid w:val="0"/>
        <w:spacing w:line="500" w:lineRule="exact"/>
        <w:ind w:firstLineChars="199" w:firstLine="478"/>
        <w:jc w:val="both"/>
        <w:rPr>
          <w:rFonts w:ascii="標楷體" w:eastAsia="標楷體" w:hAnsi="標楷體"/>
          <w:highlight w:val="yellow"/>
        </w:rPr>
      </w:pPr>
      <w:r w:rsidRPr="004257D2">
        <w:rPr>
          <w:rFonts w:ascii="標楷體" w:eastAsia="標楷體" w:hAnsi="標楷體" w:hint="eastAsia"/>
          <w:b/>
        </w:rPr>
        <w:t>（一）　流動資產：</w:t>
      </w:r>
      <w:r w:rsidRPr="004257D2">
        <w:rPr>
          <w:rFonts w:ascii="標楷體" w:eastAsia="標楷體" w:hAnsi="標楷體" w:hint="eastAsia"/>
        </w:rPr>
        <w:t>包括現金、應收款項、應收其他基金款、應收其他政府款、存貨</w:t>
      </w:r>
      <w:r w:rsidR="000B3876" w:rsidRPr="004257D2">
        <w:rPr>
          <w:rFonts w:ascii="標楷體" w:eastAsia="標楷體" w:hAnsi="標楷體" w:hint="eastAsia"/>
        </w:rPr>
        <w:t>、預付款、預付其他基金款、預付其他政府款、其他流動資產，合計</w:t>
      </w:r>
      <w:r w:rsidR="00C61561" w:rsidRPr="004257D2">
        <w:rPr>
          <w:rFonts w:ascii="標楷體" w:eastAsia="標楷體" w:hAnsi="標楷體"/>
        </w:rPr>
        <w:t>7,780</w:t>
      </w:r>
      <w:r w:rsidRPr="004257D2">
        <w:rPr>
          <w:rFonts w:ascii="標楷體" w:eastAsia="標楷體" w:hAnsi="標楷體" w:hint="eastAsia"/>
        </w:rPr>
        <w:t>億</w:t>
      </w:r>
      <w:r w:rsidR="00C61561" w:rsidRPr="004257D2">
        <w:rPr>
          <w:rFonts w:ascii="標楷體" w:eastAsia="標楷體" w:hAnsi="標楷體"/>
        </w:rPr>
        <w:t>5,497</w:t>
      </w:r>
      <w:r w:rsidRPr="004257D2">
        <w:rPr>
          <w:rFonts w:ascii="標楷體" w:eastAsia="標楷體" w:hAnsi="標楷體" w:hint="eastAsia"/>
        </w:rPr>
        <w:t>萬餘元</w:t>
      </w:r>
      <w:r w:rsidR="00B12DAE" w:rsidRPr="004257D2">
        <w:rPr>
          <w:rFonts w:ascii="標楷體" w:eastAsia="標楷體" w:hAnsi="標楷體" w:hint="eastAsia"/>
        </w:rPr>
        <w:t>，較</w:t>
      </w:r>
      <w:r w:rsidR="006A14E5" w:rsidRPr="004257D2">
        <w:rPr>
          <w:rFonts w:ascii="標楷體" w:eastAsia="標楷體" w:hAnsi="標楷體" w:hint="eastAsia"/>
        </w:rPr>
        <w:t>1</w:t>
      </w:r>
      <w:r w:rsidR="00FD3CF8" w:rsidRPr="004257D2">
        <w:rPr>
          <w:rFonts w:ascii="標楷體" w:eastAsia="標楷體" w:hAnsi="標楷體"/>
        </w:rPr>
        <w:t>1</w:t>
      </w:r>
      <w:r w:rsidR="00C61561" w:rsidRPr="004257D2">
        <w:rPr>
          <w:rFonts w:ascii="標楷體" w:eastAsia="標楷體" w:hAnsi="標楷體"/>
        </w:rPr>
        <w:t>2</w:t>
      </w:r>
      <w:r w:rsidR="00B12DAE" w:rsidRPr="004257D2">
        <w:rPr>
          <w:rFonts w:ascii="標楷體" w:eastAsia="標楷體" w:hAnsi="標楷體" w:hint="eastAsia"/>
        </w:rPr>
        <w:t>年底</w:t>
      </w:r>
      <w:r w:rsidR="007F2C58" w:rsidRPr="004257D2">
        <w:rPr>
          <w:rFonts w:ascii="標楷體" w:eastAsia="標楷體" w:hAnsi="標楷體" w:hint="eastAsia"/>
        </w:rPr>
        <w:t>之</w:t>
      </w:r>
      <w:r w:rsidR="00E83209" w:rsidRPr="004257D2">
        <w:rPr>
          <w:rFonts w:ascii="標楷體" w:eastAsia="標楷體" w:hAnsi="標楷體"/>
        </w:rPr>
        <w:t>8</w:t>
      </w:r>
      <w:r w:rsidR="00E83209" w:rsidRPr="004257D2">
        <w:rPr>
          <w:rFonts w:ascii="標楷體" w:eastAsia="標楷體" w:hAnsi="標楷體" w:hint="eastAsia"/>
        </w:rPr>
        <w:t>,</w:t>
      </w:r>
      <w:r w:rsidR="00E83209" w:rsidRPr="004257D2">
        <w:rPr>
          <w:rFonts w:ascii="標楷體" w:eastAsia="標楷體" w:hAnsi="標楷體"/>
        </w:rPr>
        <w:t>0</w:t>
      </w:r>
      <w:r w:rsidR="00C61561" w:rsidRPr="004257D2">
        <w:rPr>
          <w:rFonts w:ascii="標楷體" w:eastAsia="標楷體" w:hAnsi="標楷體"/>
        </w:rPr>
        <w:t>67</w:t>
      </w:r>
      <w:r w:rsidR="00E83209" w:rsidRPr="004257D2">
        <w:rPr>
          <w:rFonts w:ascii="標楷體" w:eastAsia="標楷體" w:hAnsi="標楷體" w:hint="eastAsia"/>
        </w:rPr>
        <w:t>億</w:t>
      </w:r>
      <w:r w:rsidR="00C61561" w:rsidRPr="004257D2">
        <w:rPr>
          <w:rFonts w:ascii="標楷體" w:eastAsia="標楷體" w:hAnsi="標楷體"/>
        </w:rPr>
        <w:t>8,181</w:t>
      </w:r>
      <w:r w:rsidR="00AC519A" w:rsidRPr="004257D2">
        <w:rPr>
          <w:rFonts w:ascii="標楷體" w:eastAsia="標楷體" w:hAnsi="標楷體" w:hint="eastAsia"/>
          <w:spacing w:val="-4"/>
        </w:rPr>
        <w:t>萬餘元</w:t>
      </w:r>
      <w:r w:rsidR="00B12DAE" w:rsidRPr="004257D2">
        <w:rPr>
          <w:rFonts w:ascii="標楷體" w:eastAsia="標楷體" w:hAnsi="標楷體" w:hint="eastAsia"/>
        </w:rPr>
        <w:t>，</w:t>
      </w:r>
      <w:r w:rsidR="00C61561" w:rsidRPr="004257D2">
        <w:rPr>
          <w:rFonts w:ascii="標楷體" w:eastAsia="標楷體" w:hAnsi="標楷體" w:hint="eastAsia"/>
        </w:rPr>
        <w:t>減少287</w:t>
      </w:r>
      <w:r w:rsidR="00AB124E" w:rsidRPr="004257D2">
        <w:rPr>
          <w:rFonts w:ascii="標楷體" w:eastAsia="標楷體" w:hAnsi="標楷體" w:hint="eastAsia"/>
        </w:rPr>
        <w:t>億</w:t>
      </w:r>
      <w:r w:rsidR="00C61561" w:rsidRPr="004257D2">
        <w:rPr>
          <w:rFonts w:ascii="標楷體" w:eastAsia="標楷體" w:hAnsi="標楷體" w:hint="eastAsia"/>
        </w:rPr>
        <w:t>2,684</w:t>
      </w:r>
      <w:r w:rsidR="00B12DAE" w:rsidRPr="004257D2">
        <w:rPr>
          <w:rFonts w:ascii="標楷體" w:eastAsia="標楷體" w:hAnsi="標楷體" w:hint="eastAsia"/>
        </w:rPr>
        <w:t>萬餘元，茲分析如次：</w:t>
      </w:r>
    </w:p>
    <w:p w14:paraId="243AC7E1" w14:textId="4D3B1416" w:rsidR="00AF4920" w:rsidRPr="004257D2" w:rsidRDefault="00AF4920" w:rsidP="007F5569">
      <w:pPr>
        <w:overflowPunct w:val="0"/>
        <w:snapToGrid w:val="0"/>
        <w:spacing w:line="500" w:lineRule="exact"/>
        <w:ind w:firstLineChars="450" w:firstLine="1080"/>
        <w:jc w:val="both"/>
        <w:rPr>
          <w:rFonts w:ascii="標楷體" w:eastAsia="標楷體" w:hAnsi="標楷體"/>
          <w:bCs/>
          <w:highlight w:val="yellow"/>
        </w:rPr>
      </w:pPr>
      <w:r w:rsidRPr="004257D2">
        <w:rPr>
          <w:rFonts w:ascii="標楷體" w:eastAsia="標楷體" w:hAnsi="標楷體" w:hint="eastAsia"/>
          <w:bCs/>
        </w:rPr>
        <w:t>1.</w:t>
      </w:r>
      <w:r w:rsidR="000B3876" w:rsidRPr="004257D2">
        <w:rPr>
          <w:rFonts w:ascii="標楷體" w:eastAsia="標楷體" w:hAnsi="標楷體" w:hint="eastAsia"/>
          <w:b/>
        </w:rPr>
        <w:t xml:space="preserve">　</w:t>
      </w:r>
      <w:r w:rsidRPr="004257D2">
        <w:rPr>
          <w:rFonts w:ascii="標楷體" w:eastAsia="標楷體" w:hAnsi="標楷體" w:hint="eastAsia"/>
        </w:rPr>
        <w:t>「</w:t>
      </w:r>
      <w:r w:rsidRPr="004257D2">
        <w:rPr>
          <w:rFonts w:ascii="標楷體" w:eastAsia="標楷體" w:hAnsi="標楷體"/>
        </w:rPr>
        <w:t>現金</w:t>
      </w:r>
      <w:r w:rsidR="00834740" w:rsidRPr="004257D2">
        <w:rPr>
          <w:rFonts w:ascii="標楷體" w:eastAsia="標楷體" w:hAnsi="標楷體" w:hint="eastAsia"/>
          <w:bCs/>
        </w:rPr>
        <w:t>」</w:t>
      </w:r>
      <w:r w:rsidRPr="004257D2">
        <w:rPr>
          <w:rFonts w:ascii="標楷體" w:eastAsia="標楷體" w:hAnsi="標楷體" w:hint="eastAsia"/>
          <w:bCs/>
        </w:rPr>
        <w:t>科目</w:t>
      </w:r>
      <w:r w:rsidR="00C61561" w:rsidRPr="004257D2">
        <w:rPr>
          <w:rFonts w:ascii="標楷體" w:eastAsia="標楷體" w:hAnsi="標楷體"/>
          <w:bCs/>
        </w:rPr>
        <w:t>2,479</w:t>
      </w:r>
      <w:r w:rsidRPr="004257D2">
        <w:rPr>
          <w:rFonts w:ascii="標楷體" w:eastAsia="標楷體" w:hAnsi="標楷體" w:hint="eastAsia"/>
          <w:bCs/>
        </w:rPr>
        <w:t>億</w:t>
      </w:r>
      <w:r w:rsidR="00C61561" w:rsidRPr="004257D2">
        <w:rPr>
          <w:rFonts w:ascii="標楷體" w:eastAsia="標楷體" w:hAnsi="標楷體"/>
          <w:bCs/>
        </w:rPr>
        <w:t>6,722</w:t>
      </w:r>
      <w:r w:rsidRPr="004257D2">
        <w:rPr>
          <w:rFonts w:ascii="標楷體" w:eastAsia="標楷體" w:hAnsi="標楷體" w:hint="eastAsia"/>
          <w:bCs/>
        </w:rPr>
        <w:t>萬餘元</w:t>
      </w:r>
      <w:r w:rsidR="00FE34E5" w:rsidRPr="004257D2">
        <w:rPr>
          <w:rFonts w:ascii="標楷體" w:eastAsia="標楷體" w:hAnsi="標楷體" w:hint="eastAsia"/>
          <w:bCs/>
        </w:rPr>
        <w:t>，較</w:t>
      </w:r>
      <w:r w:rsidR="00E83209" w:rsidRPr="004257D2">
        <w:rPr>
          <w:rFonts w:ascii="標楷體" w:eastAsia="標楷體" w:hAnsi="標楷體" w:hint="eastAsia"/>
        </w:rPr>
        <w:t>1</w:t>
      </w:r>
      <w:r w:rsidR="00E83209" w:rsidRPr="004257D2">
        <w:rPr>
          <w:rFonts w:ascii="標楷體" w:eastAsia="標楷體" w:hAnsi="標楷體"/>
        </w:rPr>
        <w:t>1</w:t>
      </w:r>
      <w:r w:rsidR="00C61561" w:rsidRPr="004257D2">
        <w:rPr>
          <w:rFonts w:ascii="標楷體" w:eastAsia="標楷體" w:hAnsi="標楷體"/>
        </w:rPr>
        <w:t>2</w:t>
      </w:r>
      <w:r w:rsidR="005D7944" w:rsidRPr="004257D2">
        <w:rPr>
          <w:rFonts w:ascii="標楷體" w:eastAsia="標楷體" w:hAnsi="標楷體" w:hint="eastAsia"/>
          <w:bCs/>
        </w:rPr>
        <w:t>年底</w:t>
      </w:r>
      <w:r w:rsidR="00C61561" w:rsidRPr="004257D2">
        <w:rPr>
          <w:rFonts w:ascii="標楷體" w:eastAsia="標楷體" w:hAnsi="標楷體" w:hint="eastAsia"/>
        </w:rPr>
        <w:t>增加</w:t>
      </w:r>
      <w:r w:rsidR="00E83209" w:rsidRPr="004257D2">
        <w:rPr>
          <w:rFonts w:ascii="標楷體" w:eastAsia="標楷體" w:hAnsi="標楷體" w:hint="eastAsia"/>
        </w:rPr>
        <w:t>1</w:t>
      </w:r>
      <w:r w:rsidR="00E54490" w:rsidRPr="004257D2">
        <w:rPr>
          <w:rFonts w:ascii="標楷體" w:eastAsia="標楷體" w:hAnsi="標楷體" w:hint="eastAsia"/>
          <w:bCs/>
        </w:rPr>
        <w:t>,</w:t>
      </w:r>
      <w:r w:rsidR="00C61561" w:rsidRPr="004257D2">
        <w:rPr>
          <w:rFonts w:ascii="標楷體" w:eastAsia="標楷體" w:hAnsi="標楷體" w:hint="eastAsia"/>
          <w:bCs/>
        </w:rPr>
        <w:t>284</w:t>
      </w:r>
      <w:r w:rsidR="005D7944" w:rsidRPr="004257D2">
        <w:rPr>
          <w:rFonts w:ascii="標楷體" w:eastAsia="標楷體" w:hAnsi="標楷體" w:hint="eastAsia"/>
          <w:bCs/>
        </w:rPr>
        <w:t>億</w:t>
      </w:r>
      <w:r w:rsidR="00C61561" w:rsidRPr="004257D2">
        <w:rPr>
          <w:rFonts w:ascii="標楷體" w:eastAsia="標楷體" w:hAnsi="標楷體" w:hint="eastAsia"/>
          <w:bCs/>
        </w:rPr>
        <w:t>6</w:t>
      </w:r>
      <w:r w:rsidR="00C61561" w:rsidRPr="004257D2">
        <w:rPr>
          <w:rFonts w:ascii="標楷體" w:eastAsia="標楷體" w:hAnsi="標楷體"/>
          <w:bCs/>
        </w:rPr>
        <w:t>,</w:t>
      </w:r>
      <w:r w:rsidR="00C61561" w:rsidRPr="004257D2">
        <w:rPr>
          <w:rFonts w:ascii="標楷體" w:eastAsia="標楷體" w:hAnsi="標楷體" w:hint="eastAsia"/>
          <w:bCs/>
        </w:rPr>
        <w:t>818</w:t>
      </w:r>
      <w:r w:rsidR="00FE34E5" w:rsidRPr="004257D2">
        <w:rPr>
          <w:rFonts w:ascii="標楷體" w:eastAsia="標楷體" w:hAnsi="標楷體" w:hint="eastAsia"/>
          <w:bCs/>
        </w:rPr>
        <w:t>萬餘元，</w:t>
      </w:r>
      <w:r w:rsidR="00C61561" w:rsidRPr="004257D2">
        <w:rPr>
          <w:rFonts w:ascii="標楷體" w:eastAsia="標楷體" w:hAnsi="標楷體" w:hint="eastAsia"/>
          <w:bCs/>
        </w:rPr>
        <w:t>主要係配合國庫資金調度需求，增加發行公債所致</w:t>
      </w:r>
      <w:r w:rsidR="00212F74" w:rsidRPr="004257D2">
        <w:rPr>
          <w:rFonts w:ascii="標楷體" w:eastAsia="標楷體" w:hAnsi="標楷體" w:hint="eastAsia"/>
          <w:bCs/>
        </w:rPr>
        <w:t>。</w:t>
      </w:r>
    </w:p>
    <w:p w14:paraId="7E12C472" w14:textId="135D0EFB" w:rsidR="00AF4920" w:rsidRPr="004257D2" w:rsidRDefault="00E83209" w:rsidP="007F5569">
      <w:pPr>
        <w:overflowPunct w:val="0"/>
        <w:snapToGrid w:val="0"/>
        <w:spacing w:line="500" w:lineRule="exact"/>
        <w:ind w:firstLineChars="450" w:firstLine="1080"/>
        <w:jc w:val="both"/>
        <w:rPr>
          <w:rFonts w:ascii="標楷體" w:eastAsia="標楷體" w:hAnsi="標楷體"/>
          <w:bCs/>
        </w:rPr>
      </w:pPr>
      <w:r w:rsidRPr="004257D2">
        <w:rPr>
          <w:rFonts w:ascii="標楷體" w:eastAsia="標楷體" w:hAnsi="標楷體" w:hint="eastAsia"/>
          <w:bCs/>
        </w:rPr>
        <w:t>2.</w:t>
      </w:r>
      <w:r w:rsidRPr="004257D2">
        <w:rPr>
          <w:rFonts w:ascii="標楷體" w:eastAsia="標楷體" w:hAnsi="標楷體" w:hint="eastAsia"/>
          <w:b/>
        </w:rPr>
        <w:t xml:space="preserve">　</w:t>
      </w:r>
      <w:r w:rsidR="001B786C" w:rsidRPr="004257D2">
        <w:rPr>
          <w:rFonts w:ascii="標楷體" w:eastAsia="標楷體" w:hAnsi="標楷體" w:hint="eastAsia"/>
          <w:bCs/>
        </w:rPr>
        <w:t>「</w:t>
      </w:r>
      <w:r w:rsidR="00212F74" w:rsidRPr="004257D2">
        <w:rPr>
          <w:rFonts w:ascii="標楷體" w:eastAsia="標楷體" w:hAnsi="標楷體" w:hint="eastAsia"/>
          <w:bCs/>
        </w:rPr>
        <w:t>預付款</w:t>
      </w:r>
      <w:r w:rsidR="001B786C" w:rsidRPr="004257D2">
        <w:rPr>
          <w:rFonts w:ascii="標楷體" w:eastAsia="標楷體" w:hAnsi="標楷體" w:hint="eastAsia"/>
          <w:bCs/>
        </w:rPr>
        <w:t>」科目</w:t>
      </w:r>
      <w:r w:rsidR="005376AE" w:rsidRPr="004257D2">
        <w:rPr>
          <w:rFonts w:ascii="標楷體" w:eastAsia="標楷體" w:hAnsi="標楷體"/>
          <w:bCs/>
        </w:rPr>
        <w:t>843</w:t>
      </w:r>
      <w:r w:rsidR="001B786C" w:rsidRPr="004257D2">
        <w:rPr>
          <w:rFonts w:ascii="標楷體" w:eastAsia="標楷體" w:hAnsi="標楷體" w:hint="eastAsia"/>
          <w:bCs/>
        </w:rPr>
        <w:t>億</w:t>
      </w:r>
      <w:r w:rsidR="005376AE" w:rsidRPr="004257D2">
        <w:rPr>
          <w:rFonts w:ascii="標楷體" w:eastAsia="標楷體" w:hAnsi="標楷體"/>
          <w:bCs/>
        </w:rPr>
        <w:t>1,058</w:t>
      </w:r>
      <w:r w:rsidR="001B786C" w:rsidRPr="004257D2">
        <w:rPr>
          <w:rFonts w:ascii="標楷體" w:eastAsia="標楷體" w:hAnsi="標楷體" w:hint="eastAsia"/>
          <w:bCs/>
        </w:rPr>
        <w:t>萬餘元，較</w:t>
      </w:r>
      <w:r w:rsidR="006F3E10" w:rsidRPr="004257D2">
        <w:rPr>
          <w:rFonts w:ascii="標楷體" w:eastAsia="標楷體" w:hAnsi="標楷體" w:hint="eastAsia"/>
          <w:bCs/>
        </w:rPr>
        <w:t>11</w:t>
      </w:r>
      <w:r w:rsidR="005376AE" w:rsidRPr="004257D2">
        <w:rPr>
          <w:rFonts w:ascii="標楷體" w:eastAsia="標楷體" w:hAnsi="標楷體"/>
          <w:bCs/>
        </w:rPr>
        <w:t>2</w:t>
      </w:r>
      <w:r w:rsidR="004A061D" w:rsidRPr="004257D2">
        <w:rPr>
          <w:rFonts w:ascii="標楷體" w:eastAsia="標楷體" w:hAnsi="標楷體" w:hint="eastAsia"/>
          <w:bCs/>
        </w:rPr>
        <w:t>年底</w:t>
      </w:r>
      <w:r w:rsidR="005376AE" w:rsidRPr="004257D2">
        <w:rPr>
          <w:rFonts w:ascii="標楷體" w:eastAsia="標楷體" w:hAnsi="標楷體" w:hint="eastAsia"/>
          <w:bCs/>
        </w:rPr>
        <w:t>減少1,241</w:t>
      </w:r>
      <w:r w:rsidR="001B786C" w:rsidRPr="004257D2">
        <w:rPr>
          <w:rFonts w:ascii="標楷體" w:eastAsia="標楷體" w:hAnsi="標楷體" w:hint="eastAsia"/>
          <w:bCs/>
        </w:rPr>
        <w:t>億</w:t>
      </w:r>
      <w:r w:rsidR="005376AE" w:rsidRPr="004257D2">
        <w:rPr>
          <w:rFonts w:ascii="標楷體" w:eastAsia="標楷體" w:hAnsi="標楷體"/>
          <w:bCs/>
        </w:rPr>
        <w:t>4,396</w:t>
      </w:r>
      <w:r w:rsidR="001B786C" w:rsidRPr="004257D2">
        <w:rPr>
          <w:rFonts w:ascii="標楷體" w:eastAsia="標楷體" w:hAnsi="標楷體" w:hint="eastAsia"/>
          <w:bCs/>
        </w:rPr>
        <w:t>萬餘元，</w:t>
      </w:r>
      <w:r w:rsidR="005376AE" w:rsidRPr="004257D2">
        <w:rPr>
          <w:rFonts w:ascii="標楷體" w:eastAsia="標楷體" w:hAnsi="標楷體" w:hint="eastAsia"/>
          <w:bCs/>
        </w:rPr>
        <w:t>主要係中央政府</w:t>
      </w:r>
      <w:proofErr w:type="gramStart"/>
      <w:r w:rsidR="005376AE" w:rsidRPr="004257D2">
        <w:rPr>
          <w:rFonts w:ascii="標楷體" w:eastAsia="標楷體" w:hAnsi="標楷體" w:hint="eastAsia"/>
          <w:bCs/>
        </w:rPr>
        <w:t>疫</w:t>
      </w:r>
      <w:proofErr w:type="gramEnd"/>
      <w:r w:rsidR="005376AE" w:rsidRPr="004257D2">
        <w:rPr>
          <w:rFonts w:ascii="標楷體" w:eastAsia="標楷體" w:hAnsi="標楷體" w:hint="eastAsia"/>
          <w:bCs/>
        </w:rPr>
        <w:t>後強化經濟與社會韌性及全民共享經濟成果特別預算辦理普發現金之預付款項轉正所致</w:t>
      </w:r>
      <w:r w:rsidR="00212F74" w:rsidRPr="004257D2">
        <w:rPr>
          <w:rFonts w:ascii="標楷體" w:eastAsia="標楷體" w:hAnsi="標楷體" w:hint="eastAsia"/>
          <w:bCs/>
        </w:rPr>
        <w:t>。</w:t>
      </w:r>
    </w:p>
    <w:p w14:paraId="31075515" w14:textId="30CD25F5" w:rsidR="00212F74" w:rsidRPr="004257D2" w:rsidRDefault="00212F74" w:rsidP="00E347FC">
      <w:pPr>
        <w:overflowPunct w:val="0"/>
        <w:snapToGrid w:val="0"/>
        <w:spacing w:line="500" w:lineRule="exact"/>
        <w:ind w:firstLineChars="200" w:firstLine="480"/>
        <w:jc w:val="both"/>
        <w:rPr>
          <w:rFonts w:ascii="標楷體" w:eastAsia="標楷體" w:hAnsi="標楷體"/>
        </w:rPr>
      </w:pPr>
      <w:r w:rsidRPr="004257D2">
        <w:rPr>
          <w:rFonts w:ascii="標楷體" w:eastAsia="標楷體" w:hAnsi="標楷體" w:hint="eastAsia"/>
          <w:b/>
        </w:rPr>
        <w:t>（二）　長期投資：</w:t>
      </w:r>
      <w:r w:rsidR="00B2390C" w:rsidRPr="004257D2">
        <w:rPr>
          <w:rFonts w:ascii="標楷體" w:eastAsia="標楷體" w:hAnsi="標楷體" w:hint="eastAsia"/>
        </w:rPr>
        <w:t>包括</w:t>
      </w:r>
      <w:proofErr w:type="gramStart"/>
      <w:r w:rsidR="00B2390C" w:rsidRPr="004257D2">
        <w:rPr>
          <w:rFonts w:ascii="標楷體" w:eastAsia="標楷體" w:hAnsi="標楷體" w:hint="eastAsia"/>
        </w:rPr>
        <w:t>採</w:t>
      </w:r>
      <w:proofErr w:type="gramEnd"/>
      <w:r w:rsidR="00B2390C" w:rsidRPr="004257D2">
        <w:rPr>
          <w:rFonts w:ascii="標楷體" w:eastAsia="標楷體" w:hAnsi="標楷體" w:hint="eastAsia"/>
        </w:rPr>
        <w:t>權益法之投資、其他長期投資，合計</w:t>
      </w:r>
      <w:r w:rsidR="009362BD" w:rsidRPr="004257D2">
        <w:rPr>
          <w:rFonts w:ascii="標楷體" w:eastAsia="標楷體" w:hAnsi="標楷體" w:hint="eastAsia"/>
        </w:rPr>
        <w:t>9</w:t>
      </w:r>
      <w:r w:rsidR="0090666C" w:rsidRPr="004257D2">
        <w:rPr>
          <w:rFonts w:ascii="標楷體" w:eastAsia="標楷體" w:hAnsi="標楷體" w:hint="eastAsia"/>
        </w:rPr>
        <w:t>兆</w:t>
      </w:r>
      <w:r w:rsidR="009362BD" w:rsidRPr="004257D2">
        <w:rPr>
          <w:rFonts w:ascii="標楷體" w:eastAsia="標楷體" w:hAnsi="標楷體" w:hint="eastAsia"/>
        </w:rPr>
        <w:t>3,185</w:t>
      </w:r>
      <w:r w:rsidR="0090666C" w:rsidRPr="004257D2">
        <w:rPr>
          <w:rFonts w:ascii="標楷體" w:eastAsia="標楷體" w:hAnsi="標楷體" w:hint="eastAsia"/>
        </w:rPr>
        <w:t>億</w:t>
      </w:r>
      <w:r w:rsidR="009362BD" w:rsidRPr="004257D2">
        <w:rPr>
          <w:rFonts w:ascii="標楷體" w:eastAsia="標楷體" w:hAnsi="標楷體"/>
        </w:rPr>
        <w:t>1,463</w:t>
      </w:r>
      <w:r w:rsidR="0090666C" w:rsidRPr="004257D2">
        <w:rPr>
          <w:rFonts w:ascii="標楷體" w:eastAsia="標楷體" w:hAnsi="標楷體" w:hint="eastAsia"/>
        </w:rPr>
        <w:t>萬餘元，較</w:t>
      </w:r>
      <w:r w:rsidR="006F3E10" w:rsidRPr="004257D2">
        <w:rPr>
          <w:rFonts w:ascii="標楷體" w:eastAsia="標楷體" w:hAnsi="標楷體"/>
        </w:rPr>
        <w:t>11</w:t>
      </w:r>
      <w:r w:rsidR="009362BD" w:rsidRPr="004257D2">
        <w:rPr>
          <w:rFonts w:ascii="標楷體" w:eastAsia="標楷體" w:hAnsi="標楷體"/>
        </w:rPr>
        <w:t>2</w:t>
      </w:r>
      <w:r w:rsidR="0090666C" w:rsidRPr="004257D2">
        <w:rPr>
          <w:rFonts w:ascii="標楷體" w:eastAsia="標楷體" w:hAnsi="標楷體" w:hint="eastAsia"/>
        </w:rPr>
        <w:t>年底之</w:t>
      </w:r>
      <w:r w:rsidR="002221E4" w:rsidRPr="004257D2">
        <w:rPr>
          <w:rFonts w:ascii="標楷體" w:eastAsia="標楷體" w:hAnsi="標楷體"/>
        </w:rPr>
        <w:t>7</w:t>
      </w:r>
      <w:r w:rsidR="004A061D" w:rsidRPr="004257D2">
        <w:rPr>
          <w:rFonts w:ascii="標楷體" w:eastAsia="標楷體" w:hAnsi="標楷體" w:hint="eastAsia"/>
        </w:rPr>
        <w:t>兆</w:t>
      </w:r>
      <w:r w:rsidR="009362BD" w:rsidRPr="004257D2">
        <w:rPr>
          <w:rFonts w:ascii="標楷體" w:eastAsia="標楷體" w:hAnsi="標楷體"/>
        </w:rPr>
        <w:t>9,656</w:t>
      </w:r>
      <w:r w:rsidR="004A061D" w:rsidRPr="004257D2">
        <w:rPr>
          <w:rFonts w:ascii="標楷體" w:eastAsia="標楷體" w:hAnsi="標楷體" w:hint="eastAsia"/>
        </w:rPr>
        <w:t>億</w:t>
      </w:r>
      <w:r w:rsidR="009362BD" w:rsidRPr="004257D2">
        <w:rPr>
          <w:rFonts w:ascii="標楷體" w:eastAsia="標楷體" w:hAnsi="標楷體"/>
        </w:rPr>
        <w:t>6,545</w:t>
      </w:r>
      <w:r w:rsidR="004A061D" w:rsidRPr="004257D2">
        <w:rPr>
          <w:rFonts w:ascii="標楷體" w:eastAsia="標楷體" w:hAnsi="標楷體" w:hint="eastAsia"/>
        </w:rPr>
        <w:t>萬餘元</w:t>
      </w:r>
      <w:r w:rsidR="0090666C" w:rsidRPr="004257D2">
        <w:rPr>
          <w:rFonts w:ascii="標楷體" w:eastAsia="標楷體" w:hAnsi="標楷體" w:hint="eastAsia"/>
        </w:rPr>
        <w:t>，</w:t>
      </w:r>
      <w:r w:rsidR="002221E4" w:rsidRPr="004257D2">
        <w:rPr>
          <w:rFonts w:ascii="標楷體" w:eastAsia="標楷體" w:hAnsi="標楷體" w:hint="eastAsia"/>
        </w:rPr>
        <w:t>增加</w:t>
      </w:r>
      <w:r w:rsidR="009362BD" w:rsidRPr="004257D2">
        <w:rPr>
          <w:rFonts w:ascii="標楷體" w:eastAsia="標楷體" w:hAnsi="標楷體" w:hint="eastAsia"/>
        </w:rPr>
        <w:t>1兆</w:t>
      </w:r>
      <w:r w:rsidR="009362BD" w:rsidRPr="004257D2">
        <w:rPr>
          <w:rFonts w:ascii="標楷體" w:eastAsia="標楷體" w:hAnsi="標楷體"/>
        </w:rPr>
        <w:t>3,528</w:t>
      </w:r>
      <w:r w:rsidR="0090666C" w:rsidRPr="004257D2">
        <w:rPr>
          <w:rFonts w:ascii="標楷體" w:eastAsia="標楷體" w:hAnsi="標楷體" w:hint="eastAsia"/>
        </w:rPr>
        <w:t>億</w:t>
      </w:r>
      <w:r w:rsidR="009362BD" w:rsidRPr="004257D2">
        <w:rPr>
          <w:rFonts w:ascii="標楷體" w:eastAsia="標楷體" w:hAnsi="標楷體" w:hint="eastAsia"/>
        </w:rPr>
        <w:t>4</w:t>
      </w:r>
      <w:r w:rsidR="009362BD" w:rsidRPr="004257D2">
        <w:rPr>
          <w:rFonts w:ascii="標楷體" w:eastAsia="標楷體" w:hAnsi="標楷體"/>
        </w:rPr>
        <w:t>,917</w:t>
      </w:r>
      <w:r w:rsidR="0090666C" w:rsidRPr="004257D2">
        <w:rPr>
          <w:rFonts w:ascii="標楷體" w:eastAsia="標楷體" w:hAnsi="標楷體" w:hint="eastAsia"/>
        </w:rPr>
        <w:t>萬餘元，茲分析如次：</w:t>
      </w:r>
    </w:p>
    <w:p w14:paraId="0157D04A" w14:textId="3F170506" w:rsidR="0090666C" w:rsidRPr="004257D2" w:rsidRDefault="0090666C" w:rsidP="007F5569">
      <w:pPr>
        <w:overflowPunct w:val="0"/>
        <w:snapToGrid w:val="0"/>
        <w:spacing w:line="500" w:lineRule="exact"/>
        <w:ind w:firstLineChars="450" w:firstLine="1080"/>
        <w:jc w:val="both"/>
        <w:rPr>
          <w:rFonts w:ascii="標楷體" w:eastAsia="標楷體" w:hAnsi="標楷體"/>
          <w:bCs/>
          <w:highlight w:val="yellow"/>
        </w:rPr>
      </w:pPr>
      <w:r w:rsidRPr="004257D2">
        <w:rPr>
          <w:rFonts w:ascii="標楷體" w:eastAsia="標楷體" w:hAnsi="標楷體" w:hint="eastAsia"/>
          <w:bCs/>
        </w:rPr>
        <w:t>1.</w:t>
      </w:r>
      <w:r w:rsidRPr="004257D2">
        <w:rPr>
          <w:rFonts w:ascii="標楷體" w:eastAsia="標楷體" w:hAnsi="標楷體" w:hint="eastAsia"/>
          <w:b/>
        </w:rPr>
        <w:t xml:space="preserve">　</w:t>
      </w:r>
      <w:r w:rsidRPr="004257D2">
        <w:rPr>
          <w:rFonts w:ascii="標楷體" w:eastAsia="標楷體" w:hAnsi="標楷體" w:hint="eastAsia"/>
        </w:rPr>
        <w:t>「</w:t>
      </w:r>
      <w:proofErr w:type="gramStart"/>
      <w:r w:rsidRPr="004257D2">
        <w:rPr>
          <w:rFonts w:ascii="標楷體" w:eastAsia="標楷體" w:hAnsi="標楷體" w:hint="eastAsia"/>
        </w:rPr>
        <w:t>採</w:t>
      </w:r>
      <w:proofErr w:type="gramEnd"/>
      <w:r w:rsidRPr="004257D2">
        <w:rPr>
          <w:rFonts w:ascii="標楷體" w:eastAsia="標楷體" w:hAnsi="標楷體" w:hint="eastAsia"/>
        </w:rPr>
        <w:t>權益法之投資</w:t>
      </w:r>
      <w:r w:rsidRPr="004257D2">
        <w:rPr>
          <w:rFonts w:ascii="標楷體" w:eastAsia="標楷體" w:hAnsi="標楷體" w:hint="eastAsia"/>
          <w:bCs/>
        </w:rPr>
        <w:t>」科目</w:t>
      </w:r>
      <w:r w:rsidR="009362BD" w:rsidRPr="004257D2">
        <w:rPr>
          <w:rFonts w:ascii="標楷體" w:eastAsia="標楷體" w:hAnsi="標楷體"/>
          <w:bCs/>
        </w:rPr>
        <w:t>9</w:t>
      </w:r>
      <w:r w:rsidRPr="004257D2">
        <w:rPr>
          <w:rFonts w:ascii="標楷體" w:eastAsia="標楷體" w:hAnsi="標楷體" w:hint="eastAsia"/>
          <w:bCs/>
        </w:rPr>
        <w:t>兆</w:t>
      </w:r>
      <w:r w:rsidR="009362BD" w:rsidRPr="004257D2">
        <w:rPr>
          <w:rFonts w:ascii="標楷體" w:eastAsia="標楷體" w:hAnsi="標楷體" w:hint="eastAsia"/>
          <w:bCs/>
        </w:rPr>
        <w:t>2</w:t>
      </w:r>
      <w:r w:rsidR="009362BD" w:rsidRPr="004257D2">
        <w:rPr>
          <w:rFonts w:ascii="標楷體" w:eastAsia="標楷體" w:hAnsi="標楷體"/>
          <w:bCs/>
        </w:rPr>
        <w:t>,195</w:t>
      </w:r>
      <w:r w:rsidR="00BB2026" w:rsidRPr="004257D2">
        <w:rPr>
          <w:rFonts w:ascii="標楷體" w:eastAsia="標楷體" w:hAnsi="標楷體" w:hint="eastAsia"/>
          <w:bCs/>
        </w:rPr>
        <w:t>億</w:t>
      </w:r>
      <w:r w:rsidR="009362BD" w:rsidRPr="004257D2">
        <w:rPr>
          <w:rFonts w:ascii="標楷體" w:eastAsia="標楷體" w:hAnsi="標楷體" w:hint="eastAsia"/>
          <w:bCs/>
        </w:rPr>
        <w:t>2</w:t>
      </w:r>
      <w:r w:rsidR="009362BD" w:rsidRPr="004257D2">
        <w:rPr>
          <w:rFonts w:ascii="標楷體" w:eastAsia="標楷體" w:hAnsi="標楷體"/>
          <w:bCs/>
        </w:rPr>
        <w:t>,913</w:t>
      </w:r>
      <w:r w:rsidR="00BB2026" w:rsidRPr="004257D2">
        <w:rPr>
          <w:rFonts w:ascii="標楷體" w:eastAsia="標楷體" w:hAnsi="標楷體" w:hint="eastAsia"/>
          <w:bCs/>
        </w:rPr>
        <w:t>萬餘元，較</w:t>
      </w:r>
      <w:r w:rsidR="004A061D" w:rsidRPr="004257D2">
        <w:rPr>
          <w:rFonts w:ascii="標楷體" w:eastAsia="標楷體" w:hAnsi="標楷體" w:hint="eastAsia"/>
          <w:bCs/>
        </w:rPr>
        <w:t>1</w:t>
      </w:r>
      <w:r w:rsidR="006F3E10" w:rsidRPr="004257D2">
        <w:rPr>
          <w:rFonts w:ascii="標楷體" w:eastAsia="標楷體" w:hAnsi="標楷體" w:hint="eastAsia"/>
          <w:bCs/>
        </w:rPr>
        <w:t>1</w:t>
      </w:r>
      <w:r w:rsidR="009362BD" w:rsidRPr="004257D2">
        <w:rPr>
          <w:rFonts w:ascii="標楷體" w:eastAsia="標楷體" w:hAnsi="標楷體"/>
          <w:bCs/>
        </w:rPr>
        <w:t>2</w:t>
      </w:r>
      <w:r w:rsidR="00BB2026" w:rsidRPr="004257D2">
        <w:rPr>
          <w:rFonts w:ascii="標楷體" w:eastAsia="標楷體" w:hAnsi="標楷體" w:hint="eastAsia"/>
          <w:bCs/>
        </w:rPr>
        <w:t>年底</w:t>
      </w:r>
      <w:r w:rsidR="002221E4" w:rsidRPr="004257D2">
        <w:rPr>
          <w:rFonts w:ascii="標楷體" w:eastAsia="標楷體" w:hAnsi="標楷體" w:hint="eastAsia"/>
          <w:bCs/>
        </w:rPr>
        <w:t>增加</w:t>
      </w:r>
      <w:r w:rsidR="009362BD" w:rsidRPr="004257D2">
        <w:rPr>
          <w:rFonts w:ascii="標楷體" w:eastAsia="標楷體" w:hAnsi="標楷體" w:hint="eastAsia"/>
        </w:rPr>
        <w:t>1兆</w:t>
      </w:r>
      <w:r w:rsidR="009362BD" w:rsidRPr="004257D2">
        <w:rPr>
          <w:rFonts w:ascii="標楷體" w:eastAsia="標楷體" w:hAnsi="標楷體"/>
          <w:bCs/>
        </w:rPr>
        <w:t>3,188</w:t>
      </w:r>
      <w:r w:rsidR="00BB2026" w:rsidRPr="004257D2">
        <w:rPr>
          <w:rFonts w:ascii="標楷體" w:eastAsia="標楷體" w:hAnsi="標楷體" w:hint="eastAsia"/>
          <w:bCs/>
        </w:rPr>
        <w:t>億</w:t>
      </w:r>
      <w:r w:rsidR="009362BD" w:rsidRPr="004257D2">
        <w:rPr>
          <w:rFonts w:ascii="標楷體" w:eastAsia="標楷體" w:hAnsi="標楷體" w:hint="eastAsia"/>
          <w:bCs/>
        </w:rPr>
        <w:t>2</w:t>
      </w:r>
      <w:r w:rsidR="009362BD" w:rsidRPr="004257D2">
        <w:rPr>
          <w:rFonts w:ascii="標楷體" w:eastAsia="標楷體" w:hAnsi="標楷體"/>
          <w:bCs/>
        </w:rPr>
        <w:t>,321</w:t>
      </w:r>
      <w:r w:rsidR="00BB2026" w:rsidRPr="004257D2">
        <w:rPr>
          <w:rFonts w:ascii="標楷體" w:eastAsia="標楷體" w:hAnsi="標楷體" w:hint="eastAsia"/>
          <w:bCs/>
        </w:rPr>
        <w:t>萬餘元，</w:t>
      </w:r>
      <w:r w:rsidR="004346E7" w:rsidRPr="004257D2">
        <w:rPr>
          <w:rFonts w:ascii="標楷體" w:eastAsia="標楷體" w:hAnsi="標楷體" w:hint="eastAsia"/>
          <w:bCs/>
        </w:rPr>
        <w:t>主要</w:t>
      </w:r>
      <w:r w:rsidR="006F3E10" w:rsidRPr="004257D2">
        <w:rPr>
          <w:rFonts w:ascii="標楷體" w:eastAsia="標楷體" w:hAnsi="標楷體" w:hint="eastAsia"/>
          <w:bCs/>
        </w:rPr>
        <w:t>係</w:t>
      </w:r>
      <w:r w:rsidR="00193F37" w:rsidRPr="004257D2">
        <w:rPr>
          <w:rFonts w:ascii="標楷體" w:eastAsia="標楷體" w:hAnsi="標楷體" w:hint="eastAsia"/>
          <w:bCs/>
        </w:rPr>
        <w:t>行政院對行政院國家發展基金</w:t>
      </w:r>
      <w:proofErr w:type="gramStart"/>
      <w:r w:rsidR="00193F37" w:rsidRPr="004257D2">
        <w:rPr>
          <w:rFonts w:ascii="標楷體" w:eastAsia="標楷體" w:hAnsi="標楷體" w:hint="eastAsia"/>
          <w:bCs/>
        </w:rPr>
        <w:t>採</w:t>
      </w:r>
      <w:proofErr w:type="gramEnd"/>
      <w:r w:rsidR="00193F37" w:rsidRPr="004257D2">
        <w:rPr>
          <w:rFonts w:ascii="標楷體" w:eastAsia="標楷體" w:hAnsi="標楷體" w:hint="eastAsia"/>
          <w:bCs/>
        </w:rPr>
        <w:t>權益法之投資評價調整增加</w:t>
      </w:r>
      <w:r w:rsidR="006F3E10" w:rsidRPr="004257D2">
        <w:rPr>
          <w:rFonts w:ascii="標楷體" w:eastAsia="標楷體" w:hAnsi="標楷體" w:hint="eastAsia"/>
          <w:bCs/>
        </w:rPr>
        <w:t>所致</w:t>
      </w:r>
      <w:r w:rsidR="004346E7" w:rsidRPr="004257D2">
        <w:rPr>
          <w:rFonts w:ascii="標楷體" w:eastAsia="標楷體" w:hAnsi="標楷體" w:hint="eastAsia"/>
          <w:bCs/>
        </w:rPr>
        <w:t>。</w:t>
      </w:r>
    </w:p>
    <w:p w14:paraId="20DE4934" w14:textId="3DB54606" w:rsidR="00BB2026" w:rsidRPr="004257D2" w:rsidRDefault="00BB2026" w:rsidP="007F5569">
      <w:pPr>
        <w:overflowPunct w:val="0"/>
        <w:snapToGrid w:val="0"/>
        <w:spacing w:line="500" w:lineRule="exact"/>
        <w:ind w:firstLineChars="450" w:firstLine="1080"/>
        <w:jc w:val="both"/>
        <w:rPr>
          <w:rFonts w:ascii="標楷體" w:eastAsia="標楷體" w:hAnsi="標楷體"/>
          <w:bCs/>
          <w:highlight w:val="yellow"/>
        </w:rPr>
      </w:pPr>
      <w:r w:rsidRPr="004257D2">
        <w:rPr>
          <w:rFonts w:ascii="標楷體" w:eastAsia="標楷體" w:hAnsi="標楷體" w:hint="eastAsia"/>
          <w:bCs/>
        </w:rPr>
        <w:t>2.</w:t>
      </w:r>
      <w:r w:rsidRPr="004257D2">
        <w:rPr>
          <w:rFonts w:ascii="標楷體" w:eastAsia="標楷體" w:hAnsi="標楷體" w:hint="eastAsia"/>
          <w:b/>
        </w:rPr>
        <w:t xml:space="preserve">　</w:t>
      </w:r>
      <w:r w:rsidRPr="004257D2">
        <w:rPr>
          <w:rFonts w:ascii="標楷體" w:eastAsia="標楷體" w:hAnsi="標楷體" w:hint="eastAsia"/>
        </w:rPr>
        <w:t>「其他長期投資</w:t>
      </w:r>
      <w:r w:rsidRPr="004257D2">
        <w:rPr>
          <w:rFonts w:ascii="標楷體" w:eastAsia="標楷體" w:hAnsi="標楷體" w:hint="eastAsia"/>
          <w:bCs/>
        </w:rPr>
        <w:t>」科目</w:t>
      </w:r>
      <w:r w:rsidR="009362BD" w:rsidRPr="004257D2">
        <w:rPr>
          <w:rFonts w:ascii="標楷體" w:eastAsia="標楷體" w:hAnsi="標楷體"/>
          <w:bCs/>
        </w:rPr>
        <w:t>989</w:t>
      </w:r>
      <w:r w:rsidRPr="004257D2">
        <w:rPr>
          <w:rFonts w:ascii="標楷體" w:eastAsia="標楷體" w:hAnsi="標楷體" w:hint="eastAsia"/>
          <w:bCs/>
        </w:rPr>
        <w:t>億</w:t>
      </w:r>
      <w:r w:rsidR="009362BD" w:rsidRPr="004257D2">
        <w:rPr>
          <w:rFonts w:ascii="標楷體" w:eastAsia="標楷體" w:hAnsi="標楷體"/>
          <w:bCs/>
        </w:rPr>
        <w:t>8,549</w:t>
      </w:r>
      <w:r w:rsidRPr="004257D2">
        <w:rPr>
          <w:rFonts w:ascii="標楷體" w:eastAsia="標楷體" w:hAnsi="標楷體" w:hint="eastAsia"/>
          <w:bCs/>
        </w:rPr>
        <w:t>萬餘元，較</w:t>
      </w:r>
      <w:r w:rsidR="004346E7" w:rsidRPr="004257D2">
        <w:rPr>
          <w:rFonts w:ascii="標楷體" w:eastAsia="標楷體" w:hAnsi="標楷體" w:hint="eastAsia"/>
          <w:bCs/>
        </w:rPr>
        <w:t>1</w:t>
      </w:r>
      <w:r w:rsidR="006F3E10" w:rsidRPr="004257D2">
        <w:rPr>
          <w:rFonts w:ascii="標楷體" w:eastAsia="標楷體" w:hAnsi="標楷體" w:hint="eastAsia"/>
          <w:bCs/>
        </w:rPr>
        <w:t>1</w:t>
      </w:r>
      <w:r w:rsidR="009362BD" w:rsidRPr="004257D2">
        <w:rPr>
          <w:rFonts w:ascii="標楷體" w:eastAsia="標楷體" w:hAnsi="標楷體"/>
          <w:bCs/>
        </w:rPr>
        <w:t>2</w:t>
      </w:r>
      <w:r w:rsidRPr="004257D2">
        <w:rPr>
          <w:rFonts w:ascii="標楷體" w:eastAsia="標楷體" w:hAnsi="標楷體" w:hint="eastAsia"/>
          <w:bCs/>
        </w:rPr>
        <w:t>年底</w:t>
      </w:r>
      <w:r w:rsidR="009362BD" w:rsidRPr="004257D2">
        <w:rPr>
          <w:rFonts w:ascii="標楷體" w:eastAsia="標楷體" w:hAnsi="標楷體" w:hint="eastAsia"/>
          <w:bCs/>
        </w:rPr>
        <w:t>增加</w:t>
      </w:r>
      <w:r w:rsidR="009362BD" w:rsidRPr="004257D2">
        <w:rPr>
          <w:rFonts w:ascii="標楷體" w:eastAsia="標楷體" w:hAnsi="標楷體"/>
          <w:bCs/>
        </w:rPr>
        <w:t>340</w:t>
      </w:r>
      <w:r w:rsidRPr="004257D2">
        <w:rPr>
          <w:rFonts w:ascii="標楷體" w:eastAsia="標楷體" w:hAnsi="標楷體" w:hint="eastAsia"/>
          <w:bCs/>
        </w:rPr>
        <w:t>億</w:t>
      </w:r>
      <w:r w:rsidR="009362BD" w:rsidRPr="004257D2">
        <w:rPr>
          <w:rFonts w:ascii="標楷體" w:eastAsia="標楷體" w:hAnsi="標楷體" w:hint="eastAsia"/>
          <w:bCs/>
        </w:rPr>
        <w:t>2</w:t>
      </w:r>
      <w:r w:rsidR="009362BD" w:rsidRPr="004257D2">
        <w:rPr>
          <w:rFonts w:ascii="標楷體" w:eastAsia="標楷體" w:hAnsi="標楷體"/>
          <w:bCs/>
        </w:rPr>
        <w:t>,595</w:t>
      </w:r>
      <w:r w:rsidR="00782FB5" w:rsidRPr="004257D2">
        <w:rPr>
          <w:rFonts w:ascii="標楷體" w:eastAsia="標楷體" w:hAnsi="標楷體" w:hint="eastAsia"/>
          <w:bCs/>
        </w:rPr>
        <w:t>萬餘元，</w:t>
      </w:r>
      <w:r w:rsidR="009362BD" w:rsidRPr="004257D2">
        <w:rPr>
          <w:rFonts w:ascii="標楷體" w:eastAsia="標楷體" w:hAnsi="標楷體" w:hint="eastAsia"/>
          <w:bCs/>
        </w:rPr>
        <w:t>主要係交通部增加投資國營臺灣鐵路股份有限公司（預收股本）</w:t>
      </w:r>
      <w:r w:rsidR="00DC481A" w:rsidRPr="004257D2">
        <w:rPr>
          <w:rFonts w:ascii="標楷體" w:eastAsia="標楷體" w:hAnsi="標楷體" w:hint="eastAsia"/>
          <w:bCs/>
        </w:rPr>
        <w:t>所致</w:t>
      </w:r>
      <w:r w:rsidR="00C20B72" w:rsidRPr="004257D2">
        <w:rPr>
          <w:rFonts w:ascii="標楷體" w:eastAsia="標楷體" w:hAnsi="標楷體" w:hint="eastAsia"/>
          <w:bCs/>
        </w:rPr>
        <w:t>。</w:t>
      </w:r>
    </w:p>
    <w:p w14:paraId="0AAB0AB7" w14:textId="0CFF8A32" w:rsidR="00652158" w:rsidRPr="004257D2" w:rsidRDefault="00652158" w:rsidP="00E347FC">
      <w:pPr>
        <w:overflowPunct w:val="0"/>
        <w:snapToGrid w:val="0"/>
        <w:spacing w:line="500" w:lineRule="exact"/>
        <w:ind w:firstLineChars="200" w:firstLine="480"/>
        <w:jc w:val="both"/>
        <w:rPr>
          <w:rFonts w:ascii="標楷體" w:eastAsia="標楷體" w:hAnsi="標楷體"/>
        </w:rPr>
      </w:pPr>
      <w:r w:rsidRPr="004257D2">
        <w:rPr>
          <w:rFonts w:ascii="標楷體" w:eastAsia="標楷體" w:hAnsi="標楷體" w:hint="eastAsia"/>
          <w:b/>
          <w:bCs/>
        </w:rPr>
        <w:t>（三）　固定資產：</w:t>
      </w:r>
      <w:r w:rsidR="00C1393C" w:rsidRPr="004257D2">
        <w:rPr>
          <w:rFonts w:ascii="標楷體" w:eastAsia="標楷體" w:hAnsi="標楷體" w:hint="eastAsia"/>
          <w:bCs/>
        </w:rPr>
        <w:t>包括土地、土地改良物、房屋建築及設備、機械及設備、交通及運輸設備、雜項設備、租賃資產、租賃權益改良、收藏品及傳承資產、購建中固定資產，合計5兆</w:t>
      </w:r>
      <w:r w:rsidR="00677864" w:rsidRPr="004257D2">
        <w:rPr>
          <w:rFonts w:ascii="標楷體" w:eastAsia="標楷體" w:hAnsi="標楷體"/>
          <w:bCs/>
        </w:rPr>
        <w:t>4,885</w:t>
      </w:r>
      <w:r w:rsidR="00C1393C" w:rsidRPr="004257D2">
        <w:rPr>
          <w:rFonts w:ascii="標楷體" w:eastAsia="標楷體" w:hAnsi="標楷體" w:hint="eastAsia"/>
          <w:bCs/>
        </w:rPr>
        <w:t>億</w:t>
      </w:r>
      <w:r w:rsidR="00677864" w:rsidRPr="004257D2">
        <w:rPr>
          <w:rFonts w:ascii="標楷體" w:eastAsia="標楷體" w:hAnsi="標楷體"/>
          <w:bCs/>
        </w:rPr>
        <w:t>4,101</w:t>
      </w:r>
      <w:r w:rsidR="00C1393C" w:rsidRPr="004257D2">
        <w:rPr>
          <w:rFonts w:ascii="標楷體" w:eastAsia="標楷體" w:hAnsi="標楷體" w:hint="eastAsia"/>
          <w:bCs/>
        </w:rPr>
        <w:t>萬餘元，較11</w:t>
      </w:r>
      <w:r w:rsidR="00677864" w:rsidRPr="004257D2">
        <w:rPr>
          <w:rFonts w:ascii="標楷體" w:eastAsia="標楷體" w:hAnsi="標楷體"/>
          <w:bCs/>
        </w:rPr>
        <w:t>2</w:t>
      </w:r>
      <w:r w:rsidR="00C1393C" w:rsidRPr="004257D2">
        <w:rPr>
          <w:rFonts w:ascii="標楷體" w:eastAsia="標楷體" w:hAnsi="標楷體" w:hint="eastAsia"/>
          <w:bCs/>
        </w:rPr>
        <w:t>年底之</w:t>
      </w:r>
      <w:r w:rsidR="00405728" w:rsidRPr="004257D2">
        <w:rPr>
          <w:rFonts w:ascii="標楷體" w:eastAsia="標楷體" w:hAnsi="標楷體" w:hint="eastAsia"/>
          <w:bCs/>
        </w:rPr>
        <w:t>5兆</w:t>
      </w:r>
      <w:r w:rsidR="00677864" w:rsidRPr="004257D2">
        <w:rPr>
          <w:rFonts w:ascii="標楷體" w:eastAsia="標楷體" w:hAnsi="標楷體"/>
          <w:bCs/>
        </w:rPr>
        <w:t>2,916</w:t>
      </w:r>
      <w:r w:rsidR="00405728" w:rsidRPr="004257D2">
        <w:rPr>
          <w:rFonts w:ascii="標楷體" w:eastAsia="標楷體" w:hAnsi="標楷體" w:hint="eastAsia"/>
          <w:bCs/>
        </w:rPr>
        <w:t>億</w:t>
      </w:r>
      <w:r w:rsidR="00677864" w:rsidRPr="004257D2">
        <w:rPr>
          <w:rFonts w:ascii="標楷體" w:eastAsia="標楷體" w:hAnsi="標楷體" w:hint="eastAsia"/>
          <w:bCs/>
        </w:rPr>
        <w:t>2</w:t>
      </w:r>
      <w:r w:rsidR="00677864" w:rsidRPr="004257D2">
        <w:rPr>
          <w:rFonts w:ascii="標楷體" w:eastAsia="標楷體" w:hAnsi="標楷體"/>
          <w:bCs/>
        </w:rPr>
        <w:t>,240</w:t>
      </w:r>
      <w:r w:rsidR="00C1393C" w:rsidRPr="004257D2">
        <w:rPr>
          <w:rFonts w:ascii="標楷體" w:eastAsia="標楷體" w:hAnsi="標楷體" w:hint="eastAsia"/>
          <w:bCs/>
        </w:rPr>
        <w:t>萬餘元，增加</w:t>
      </w:r>
      <w:r w:rsidR="00677864" w:rsidRPr="004257D2">
        <w:rPr>
          <w:rFonts w:ascii="標楷體" w:eastAsia="標楷體" w:hAnsi="標楷體"/>
          <w:bCs/>
        </w:rPr>
        <w:t>1,969</w:t>
      </w:r>
      <w:r w:rsidR="00C1393C" w:rsidRPr="004257D2">
        <w:rPr>
          <w:rFonts w:ascii="標楷體" w:eastAsia="標楷體" w:hAnsi="標楷體" w:hint="eastAsia"/>
          <w:bCs/>
        </w:rPr>
        <w:t>億</w:t>
      </w:r>
      <w:r w:rsidR="00677864" w:rsidRPr="004257D2">
        <w:rPr>
          <w:rFonts w:ascii="標楷體" w:eastAsia="標楷體" w:hAnsi="標楷體" w:hint="eastAsia"/>
          <w:bCs/>
        </w:rPr>
        <w:t>1</w:t>
      </w:r>
      <w:r w:rsidR="00677864" w:rsidRPr="004257D2">
        <w:rPr>
          <w:rFonts w:ascii="標楷體" w:eastAsia="標楷體" w:hAnsi="標楷體"/>
          <w:bCs/>
        </w:rPr>
        <w:t>,861</w:t>
      </w:r>
      <w:r w:rsidR="00C1393C" w:rsidRPr="004257D2">
        <w:rPr>
          <w:rFonts w:ascii="標楷體" w:eastAsia="標楷體" w:hAnsi="標楷體" w:hint="eastAsia"/>
          <w:bCs/>
        </w:rPr>
        <w:t>萬餘元，茲分析如次</w:t>
      </w:r>
      <w:r w:rsidRPr="004257D2">
        <w:rPr>
          <w:rFonts w:ascii="標楷體" w:eastAsia="標楷體" w:hAnsi="標楷體" w:hint="eastAsia"/>
          <w:bCs/>
        </w:rPr>
        <w:t>：</w:t>
      </w:r>
    </w:p>
    <w:p w14:paraId="5EC6BDA5" w14:textId="4D6E4BB2" w:rsidR="00652158" w:rsidRPr="004257D2" w:rsidRDefault="00652158" w:rsidP="007F5569">
      <w:pPr>
        <w:overflowPunct w:val="0"/>
        <w:snapToGrid w:val="0"/>
        <w:spacing w:line="500" w:lineRule="exact"/>
        <w:ind w:firstLineChars="450" w:firstLine="1080"/>
        <w:jc w:val="both"/>
        <w:rPr>
          <w:rFonts w:ascii="標楷體" w:eastAsia="標楷體" w:hAnsi="標楷體"/>
          <w:bCs/>
        </w:rPr>
      </w:pPr>
      <w:r w:rsidRPr="004257D2">
        <w:rPr>
          <w:rFonts w:ascii="標楷體" w:eastAsia="標楷體" w:hAnsi="標楷體" w:hint="eastAsia"/>
          <w:bCs/>
        </w:rPr>
        <w:t>1.</w:t>
      </w:r>
      <w:r w:rsidRPr="004257D2">
        <w:rPr>
          <w:rFonts w:ascii="標楷體" w:eastAsia="標楷體" w:hAnsi="標楷體" w:hint="eastAsia"/>
          <w:b/>
        </w:rPr>
        <w:t xml:space="preserve">　</w:t>
      </w:r>
      <w:r w:rsidR="00C1393C" w:rsidRPr="004257D2">
        <w:rPr>
          <w:rFonts w:ascii="標楷體" w:eastAsia="標楷體" w:hAnsi="標楷體" w:hint="eastAsia"/>
        </w:rPr>
        <w:t>「土地」科目3兆</w:t>
      </w:r>
      <w:r w:rsidR="00677864" w:rsidRPr="004257D2">
        <w:rPr>
          <w:rFonts w:ascii="標楷體" w:eastAsia="標楷體" w:hAnsi="標楷體"/>
        </w:rPr>
        <w:t>8,529</w:t>
      </w:r>
      <w:r w:rsidR="00C1393C" w:rsidRPr="004257D2">
        <w:rPr>
          <w:rFonts w:ascii="標楷體" w:eastAsia="標楷體" w:hAnsi="標楷體" w:hint="eastAsia"/>
        </w:rPr>
        <w:t>億</w:t>
      </w:r>
      <w:r w:rsidR="00677864" w:rsidRPr="004257D2">
        <w:rPr>
          <w:rFonts w:ascii="標楷體" w:eastAsia="標楷體" w:hAnsi="標楷體"/>
        </w:rPr>
        <w:t>107</w:t>
      </w:r>
      <w:r w:rsidR="00C1393C" w:rsidRPr="004257D2">
        <w:rPr>
          <w:rFonts w:ascii="標楷體" w:eastAsia="標楷體" w:hAnsi="標楷體" w:hint="eastAsia"/>
        </w:rPr>
        <w:t>萬餘元，較11</w:t>
      </w:r>
      <w:r w:rsidR="00677864" w:rsidRPr="004257D2">
        <w:rPr>
          <w:rFonts w:ascii="標楷體" w:eastAsia="標楷體" w:hAnsi="標楷體"/>
        </w:rPr>
        <w:t>2</w:t>
      </w:r>
      <w:r w:rsidR="00C1393C" w:rsidRPr="004257D2">
        <w:rPr>
          <w:rFonts w:ascii="標楷體" w:eastAsia="標楷體" w:hAnsi="標楷體" w:hint="eastAsia"/>
        </w:rPr>
        <w:t>年底</w:t>
      </w:r>
      <w:r w:rsidR="00405728" w:rsidRPr="004257D2">
        <w:rPr>
          <w:rFonts w:ascii="標楷體" w:eastAsia="標楷體" w:hAnsi="標楷體" w:hint="eastAsia"/>
        </w:rPr>
        <w:t>增加</w:t>
      </w:r>
      <w:r w:rsidR="00677864" w:rsidRPr="004257D2">
        <w:rPr>
          <w:rFonts w:ascii="標楷體" w:eastAsia="標楷體" w:hAnsi="標楷體"/>
        </w:rPr>
        <w:t>1,019</w:t>
      </w:r>
      <w:r w:rsidR="00C1393C" w:rsidRPr="004257D2">
        <w:rPr>
          <w:rFonts w:ascii="標楷體" w:eastAsia="標楷體" w:hAnsi="標楷體" w:hint="eastAsia"/>
        </w:rPr>
        <w:t>億</w:t>
      </w:r>
      <w:r w:rsidR="00677864" w:rsidRPr="004257D2">
        <w:rPr>
          <w:rFonts w:ascii="標楷體" w:eastAsia="標楷體" w:hAnsi="標楷體"/>
        </w:rPr>
        <w:t>6,006</w:t>
      </w:r>
      <w:r w:rsidR="00C1393C" w:rsidRPr="004257D2">
        <w:rPr>
          <w:rFonts w:ascii="標楷體" w:eastAsia="標楷體" w:hAnsi="標楷體" w:hint="eastAsia"/>
        </w:rPr>
        <w:t>萬餘元，</w:t>
      </w:r>
      <w:proofErr w:type="gramStart"/>
      <w:r w:rsidR="00C1393C" w:rsidRPr="004257D2">
        <w:rPr>
          <w:rFonts w:ascii="標楷體" w:eastAsia="標楷體" w:hAnsi="標楷體" w:hint="eastAsia"/>
        </w:rPr>
        <w:t>主要係</w:t>
      </w:r>
      <w:r w:rsidR="001F7420" w:rsidRPr="004257D2">
        <w:rPr>
          <w:rFonts w:ascii="標楷體" w:eastAsia="標楷體" w:hAnsi="標楷體" w:hint="eastAsia"/>
        </w:rPr>
        <w:t>撥交</w:t>
      </w:r>
      <w:proofErr w:type="gramEnd"/>
      <w:r w:rsidR="001F7420" w:rsidRPr="004257D2">
        <w:rPr>
          <w:rFonts w:ascii="標楷體" w:eastAsia="標楷體" w:hAnsi="標楷體" w:hint="eastAsia"/>
        </w:rPr>
        <w:t>地方政府國有公用土地增加</w:t>
      </w:r>
      <w:r w:rsidR="00C1393C" w:rsidRPr="004257D2">
        <w:rPr>
          <w:rFonts w:ascii="標楷體" w:eastAsia="標楷體" w:hAnsi="標楷體" w:hint="eastAsia"/>
        </w:rPr>
        <w:t>所致</w:t>
      </w:r>
      <w:r w:rsidR="006C685C" w:rsidRPr="004257D2">
        <w:rPr>
          <w:rFonts w:ascii="標楷體" w:eastAsia="標楷體" w:hAnsi="標楷體" w:hint="eastAsia"/>
          <w:bCs/>
        </w:rPr>
        <w:t>。</w:t>
      </w:r>
    </w:p>
    <w:p w14:paraId="09665D1E" w14:textId="04A03A38" w:rsidR="00405728" w:rsidRPr="004257D2" w:rsidRDefault="00405728" w:rsidP="007F5569">
      <w:pPr>
        <w:overflowPunct w:val="0"/>
        <w:snapToGrid w:val="0"/>
        <w:spacing w:line="500" w:lineRule="exact"/>
        <w:ind w:firstLineChars="450" w:firstLine="1080"/>
        <w:jc w:val="both"/>
        <w:rPr>
          <w:rFonts w:ascii="標楷體" w:eastAsia="標楷體" w:hAnsi="標楷體"/>
          <w:bCs/>
          <w:highlight w:val="yellow"/>
        </w:rPr>
      </w:pPr>
      <w:r w:rsidRPr="004257D2">
        <w:rPr>
          <w:rFonts w:ascii="標楷體" w:eastAsia="標楷體" w:hAnsi="標楷體"/>
          <w:bCs/>
        </w:rPr>
        <w:t>2</w:t>
      </w:r>
      <w:r w:rsidRPr="004257D2">
        <w:rPr>
          <w:rFonts w:ascii="標楷體" w:eastAsia="標楷體" w:hAnsi="標楷體" w:hint="eastAsia"/>
          <w:bCs/>
        </w:rPr>
        <w:t>.</w:t>
      </w:r>
      <w:r w:rsidRPr="004257D2">
        <w:rPr>
          <w:rFonts w:ascii="標楷體" w:eastAsia="標楷體" w:hAnsi="標楷體" w:hint="eastAsia"/>
          <w:b/>
        </w:rPr>
        <w:t xml:space="preserve">　</w:t>
      </w:r>
      <w:r w:rsidRPr="004257D2">
        <w:rPr>
          <w:rFonts w:ascii="標楷體" w:eastAsia="標楷體" w:hAnsi="標楷體" w:hint="eastAsia"/>
          <w:spacing w:val="-4"/>
        </w:rPr>
        <w:t>「土地改良物」科目</w:t>
      </w:r>
      <w:r w:rsidR="00B51F37" w:rsidRPr="004257D2">
        <w:rPr>
          <w:rFonts w:ascii="標楷體" w:eastAsia="標楷體" w:hAnsi="標楷體"/>
          <w:spacing w:val="-4"/>
        </w:rPr>
        <w:t>4,523</w:t>
      </w:r>
      <w:r w:rsidRPr="004257D2">
        <w:rPr>
          <w:rFonts w:ascii="標楷體" w:eastAsia="標楷體" w:hAnsi="標楷體" w:hint="eastAsia"/>
          <w:spacing w:val="-4"/>
        </w:rPr>
        <w:t>億</w:t>
      </w:r>
      <w:r w:rsidR="00B51F37" w:rsidRPr="004257D2">
        <w:rPr>
          <w:rFonts w:ascii="標楷體" w:eastAsia="標楷體" w:hAnsi="標楷體" w:hint="eastAsia"/>
          <w:spacing w:val="-4"/>
        </w:rPr>
        <w:t>1</w:t>
      </w:r>
      <w:r w:rsidR="00B51F37" w:rsidRPr="004257D2">
        <w:rPr>
          <w:rFonts w:ascii="標楷體" w:eastAsia="標楷體" w:hAnsi="標楷體"/>
          <w:spacing w:val="-4"/>
        </w:rPr>
        <w:t>,946</w:t>
      </w:r>
      <w:r w:rsidRPr="004257D2">
        <w:rPr>
          <w:rFonts w:ascii="標楷體" w:eastAsia="標楷體" w:hAnsi="標楷體" w:hint="eastAsia"/>
          <w:spacing w:val="-4"/>
        </w:rPr>
        <w:t>萬餘元，較11</w:t>
      </w:r>
      <w:r w:rsidR="00B51F37" w:rsidRPr="004257D2">
        <w:rPr>
          <w:rFonts w:ascii="標楷體" w:eastAsia="標楷體" w:hAnsi="標楷體"/>
          <w:spacing w:val="-4"/>
        </w:rPr>
        <w:t>2</w:t>
      </w:r>
      <w:r w:rsidRPr="004257D2">
        <w:rPr>
          <w:rFonts w:ascii="標楷體" w:eastAsia="標楷體" w:hAnsi="標楷體" w:hint="eastAsia"/>
          <w:spacing w:val="-4"/>
        </w:rPr>
        <w:t>年底</w:t>
      </w:r>
      <w:r w:rsidR="00B51F37" w:rsidRPr="004257D2">
        <w:rPr>
          <w:rFonts w:ascii="標楷體" w:eastAsia="標楷體" w:hAnsi="標楷體" w:hint="eastAsia"/>
          <w:spacing w:val="-4"/>
        </w:rPr>
        <w:t>減少105</w:t>
      </w:r>
      <w:r w:rsidRPr="004257D2">
        <w:rPr>
          <w:rFonts w:ascii="標楷體" w:eastAsia="標楷體" w:hAnsi="標楷體" w:hint="eastAsia"/>
          <w:spacing w:val="-4"/>
        </w:rPr>
        <w:t>億</w:t>
      </w:r>
      <w:r w:rsidR="00B51F37" w:rsidRPr="004257D2">
        <w:rPr>
          <w:rFonts w:ascii="標楷體" w:eastAsia="標楷體" w:hAnsi="標楷體" w:hint="eastAsia"/>
          <w:spacing w:val="-4"/>
        </w:rPr>
        <w:t>5</w:t>
      </w:r>
      <w:r w:rsidR="00B51F37" w:rsidRPr="004257D2">
        <w:rPr>
          <w:rFonts w:ascii="標楷體" w:eastAsia="標楷體" w:hAnsi="標楷體"/>
          <w:spacing w:val="-4"/>
        </w:rPr>
        <w:t>,</w:t>
      </w:r>
      <w:r w:rsidR="00B51F37" w:rsidRPr="004257D2">
        <w:rPr>
          <w:rFonts w:ascii="標楷體" w:eastAsia="標楷體" w:hAnsi="標楷體" w:hint="eastAsia"/>
          <w:spacing w:val="-4"/>
        </w:rPr>
        <w:t>632</w:t>
      </w:r>
      <w:r w:rsidRPr="004257D2">
        <w:rPr>
          <w:rFonts w:ascii="標楷體" w:eastAsia="標楷體" w:hAnsi="標楷體" w:hint="eastAsia"/>
          <w:spacing w:val="-4"/>
        </w:rPr>
        <w:t>萬餘元，</w:t>
      </w:r>
      <w:r w:rsidR="00B51F37" w:rsidRPr="004257D2">
        <w:rPr>
          <w:rFonts w:ascii="標楷體" w:eastAsia="標楷體" w:hAnsi="標楷體" w:hint="eastAsia"/>
          <w:spacing w:val="-4"/>
        </w:rPr>
        <w:t>主要係交通部公路局及所屬提列土地改良物折舊所致</w:t>
      </w:r>
      <w:r w:rsidRPr="004257D2">
        <w:rPr>
          <w:rFonts w:ascii="標楷體" w:eastAsia="標楷體" w:hAnsi="標楷體" w:hint="eastAsia"/>
          <w:bCs/>
          <w:spacing w:val="-4"/>
        </w:rPr>
        <w:t>。</w:t>
      </w:r>
    </w:p>
    <w:p w14:paraId="370EEE90" w14:textId="4FF0D9B6" w:rsidR="005048D5" w:rsidRPr="004257D2" w:rsidRDefault="00405728" w:rsidP="00BA37BE">
      <w:pPr>
        <w:overflowPunct w:val="0"/>
        <w:snapToGrid w:val="0"/>
        <w:spacing w:line="500" w:lineRule="exact"/>
        <w:ind w:firstLineChars="450" w:firstLine="1080"/>
        <w:jc w:val="both"/>
        <w:rPr>
          <w:rFonts w:ascii="標楷體" w:eastAsia="標楷體" w:hAnsi="標楷體"/>
          <w:bCs/>
          <w:highlight w:val="yellow"/>
        </w:rPr>
      </w:pPr>
      <w:r w:rsidRPr="004257D2">
        <w:rPr>
          <w:rFonts w:ascii="標楷體" w:eastAsia="標楷體" w:hAnsi="標楷體" w:hint="eastAsia"/>
          <w:bCs/>
        </w:rPr>
        <w:lastRenderedPageBreak/>
        <w:t>3</w:t>
      </w:r>
      <w:r w:rsidR="005048D5" w:rsidRPr="004257D2">
        <w:rPr>
          <w:rFonts w:ascii="標楷體" w:eastAsia="標楷體" w:hAnsi="標楷體" w:hint="eastAsia"/>
          <w:bCs/>
        </w:rPr>
        <w:t>.</w:t>
      </w:r>
      <w:r w:rsidR="005048D5" w:rsidRPr="004257D2">
        <w:rPr>
          <w:rFonts w:ascii="標楷體" w:eastAsia="標楷體" w:hAnsi="標楷體" w:hint="eastAsia"/>
          <w:b/>
        </w:rPr>
        <w:t xml:space="preserve">　</w:t>
      </w:r>
      <w:r w:rsidR="005048D5" w:rsidRPr="004257D2">
        <w:rPr>
          <w:rFonts w:ascii="標楷體" w:eastAsia="標楷體" w:hAnsi="標楷體" w:hint="eastAsia"/>
        </w:rPr>
        <w:t>「</w:t>
      </w:r>
      <w:r w:rsidR="005619BE" w:rsidRPr="004257D2">
        <w:rPr>
          <w:rFonts w:ascii="標楷體" w:eastAsia="標楷體" w:hAnsi="標楷體" w:hint="eastAsia"/>
        </w:rPr>
        <w:t>購建中固定資產</w:t>
      </w:r>
      <w:r w:rsidR="00C1393C" w:rsidRPr="004257D2">
        <w:rPr>
          <w:rFonts w:ascii="標楷體" w:eastAsia="標楷體" w:hAnsi="標楷體" w:hint="eastAsia"/>
        </w:rPr>
        <w:t>」科目</w:t>
      </w:r>
      <w:r w:rsidR="001F7420" w:rsidRPr="004257D2">
        <w:rPr>
          <w:rFonts w:ascii="標楷體" w:eastAsia="標楷體" w:hAnsi="標楷體" w:hint="eastAsia"/>
        </w:rPr>
        <w:t>4,</w:t>
      </w:r>
      <w:r w:rsidR="005619BE" w:rsidRPr="004257D2">
        <w:rPr>
          <w:rFonts w:ascii="標楷體" w:eastAsia="標楷體" w:hAnsi="標楷體"/>
        </w:rPr>
        <w:t>745</w:t>
      </w:r>
      <w:r w:rsidR="00C1393C" w:rsidRPr="004257D2">
        <w:rPr>
          <w:rFonts w:ascii="標楷體" w:eastAsia="標楷體" w:hAnsi="標楷體" w:hint="eastAsia"/>
        </w:rPr>
        <w:t>億</w:t>
      </w:r>
      <w:r w:rsidR="005619BE" w:rsidRPr="004257D2">
        <w:rPr>
          <w:rFonts w:ascii="標楷體" w:eastAsia="標楷體" w:hAnsi="標楷體"/>
        </w:rPr>
        <w:t>7,700</w:t>
      </w:r>
      <w:r w:rsidR="00C1393C" w:rsidRPr="004257D2">
        <w:rPr>
          <w:rFonts w:ascii="標楷體" w:eastAsia="標楷體" w:hAnsi="標楷體" w:hint="eastAsia"/>
        </w:rPr>
        <w:t>萬餘元，較</w:t>
      </w:r>
      <w:r w:rsidR="00C1393C" w:rsidRPr="004257D2">
        <w:rPr>
          <w:rFonts w:ascii="標楷體" w:eastAsia="標楷體" w:hAnsi="標楷體"/>
        </w:rPr>
        <w:t>11</w:t>
      </w:r>
      <w:r w:rsidR="005619BE" w:rsidRPr="004257D2">
        <w:rPr>
          <w:rFonts w:ascii="標楷體" w:eastAsia="標楷體" w:hAnsi="標楷體"/>
        </w:rPr>
        <w:t>2</w:t>
      </w:r>
      <w:r w:rsidR="00C1393C" w:rsidRPr="004257D2">
        <w:rPr>
          <w:rFonts w:ascii="標楷體" w:eastAsia="標楷體" w:hAnsi="標楷體" w:hint="eastAsia"/>
        </w:rPr>
        <w:t>年底增加</w:t>
      </w:r>
      <w:r w:rsidR="005619BE" w:rsidRPr="004257D2">
        <w:rPr>
          <w:rFonts w:ascii="標楷體" w:eastAsia="標楷體" w:hAnsi="標楷體"/>
        </w:rPr>
        <w:t>1,012</w:t>
      </w:r>
      <w:r w:rsidR="00C1393C" w:rsidRPr="004257D2">
        <w:rPr>
          <w:rFonts w:ascii="標楷體" w:eastAsia="標楷體" w:hAnsi="標楷體" w:hint="eastAsia"/>
        </w:rPr>
        <w:t>億</w:t>
      </w:r>
      <w:r w:rsidR="005619BE" w:rsidRPr="004257D2">
        <w:rPr>
          <w:rFonts w:ascii="標楷體" w:eastAsia="標楷體" w:hAnsi="標楷體"/>
        </w:rPr>
        <w:t>7,239</w:t>
      </w:r>
      <w:r w:rsidR="00C1393C" w:rsidRPr="004257D2">
        <w:rPr>
          <w:rFonts w:ascii="標楷體" w:eastAsia="標楷體" w:hAnsi="標楷體" w:hint="eastAsia"/>
        </w:rPr>
        <w:t>萬餘元，</w:t>
      </w:r>
      <w:r w:rsidR="005619BE" w:rsidRPr="004257D2">
        <w:rPr>
          <w:rFonts w:ascii="標楷體" w:eastAsia="標楷體" w:hAnsi="標楷體" w:hint="eastAsia"/>
        </w:rPr>
        <w:t>主要係國防部所屬暨交通部公路局及所屬辦理之未完工程增加所致</w:t>
      </w:r>
      <w:r w:rsidR="00C1393C" w:rsidRPr="004257D2">
        <w:rPr>
          <w:rFonts w:ascii="標楷體" w:eastAsia="標楷體" w:hAnsi="標楷體" w:hint="eastAsia"/>
          <w:bCs/>
        </w:rPr>
        <w:t>。</w:t>
      </w:r>
    </w:p>
    <w:p w14:paraId="52E2D9A9" w14:textId="4ACA2449" w:rsidR="005048D5" w:rsidRPr="00D42C0F" w:rsidRDefault="000F704A" w:rsidP="00D42C0F">
      <w:pPr>
        <w:overflowPunct w:val="0"/>
        <w:snapToGrid w:val="0"/>
        <w:spacing w:line="500" w:lineRule="exact"/>
        <w:ind w:firstLineChars="200" w:firstLine="480"/>
        <w:jc w:val="both"/>
        <w:rPr>
          <w:rFonts w:ascii="標楷體" w:eastAsia="標楷體" w:hAnsi="標楷體"/>
          <w:bCs/>
          <w:spacing w:val="-2"/>
        </w:rPr>
      </w:pPr>
      <w:r w:rsidRPr="004257D2">
        <w:rPr>
          <w:rFonts w:ascii="標楷體" w:eastAsia="標楷體" w:hAnsi="標楷體" w:hint="eastAsia"/>
          <w:b/>
          <w:bCs/>
        </w:rPr>
        <w:t>（</w:t>
      </w:r>
      <w:r w:rsidR="004B5516" w:rsidRPr="004257D2">
        <w:rPr>
          <w:rFonts w:ascii="標楷體" w:eastAsia="標楷體" w:hAnsi="標楷體" w:hint="eastAsia"/>
          <w:b/>
          <w:bCs/>
        </w:rPr>
        <w:t>四</w:t>
      </w:r>
      <w:r w:rsidRPr="004257D2">
        <w:rPr>
          <w:rFonts w:ascii="標楷體" w:eastAsia="標楷體" w:hAnsi="標楷體" w:hint="eastAsia"/>
          <w:b/>
          <w:bCs/>
        </w:rPr>
        <w:t>）</w:t>
      </w:r>
      <w:r w:rsidR="005048D5" w:rsidRPr="004257D2">
        <w:rPr>
          <w:rFonts w:ascii="標楷體" w:eastAsia="標楷體" w:hAnsi="標楷體" w:hint="eastAsia"/>
          <w:b/>
          <w:bCs/>
        </w:rPr>
        <w:t xml:space="preserve">　無形資產</w:t>
      </w:r>
      <w:r w:rsidRPr="004257D2">
        <w:rPr>
          <w:rFonts w:ascii="標楷體" w:eastAsia="標楷體" w:hAnsi="標楷體" w:hint="eastAsia"/>
          <w:b/>
          <w:bCs/>
        </w:rPr>
        <w:t>：</w:t>
      </w:r>
      <w:r w:rsidR="00C1393C" w:rsidRPr="00D42C0F">
        <w:rPr>
          <w:rFonts w:ascii="標楷體" w:eastAsia="標楷體" w:hAnsi="標楷體" w:hint="eastAsia"/>
          <w:bCs/>
          <w:spacing w:val="-2"/>
        </w:rPr>
        <w:t>該科目金額</w:t>
      </w:r>
      <w:r w:rsidR="0070589E" w:rsidRPr="00D42C0F">
        <w:rPr>
          <w:rFonts w:ascii="標楷體" w:eastAsia="標楷體" w:hAnsi="標楷體"/>
          <w:bCs/>
          <w:spacing w:val="-2"/>
        </w:rPr>
        <w:t>303</w:t>
      </w:r>
      <w:r w:rsidR="00C1393C" w:rsidRPr="00D42C0F">
        <w:rPr>
          <w:rFonts w:ascii="標楷體" w:eastAsia="標楷體" w:hAnsi="標楷體" w:hint="eastAsia"/>
          <w:bCs/>
          <w:spacing w:val="-2"/>
        </w:rPr>
        <w:t>億</w:t>
      </w:r>
      <w:r w:rsidR="0070589E" w:rsidRPr="00D42C0F">
        <w:rPr>
          <w:rFonts w:ascii="標楷體" w:eastAsia="標楷體" w:hAnsi="標楷體" w:hint="eastAsia"/>
          <w:bCs/>
          <w:spacing w:val="-2"/>
        </w:rPr>
        <w:t>9</w:t>
      </w:r>
      <w:r w:rsidR="0070589E" w:rsidRPr="00D42C0F">
        <w:rPr>
          <w:rFonts w:ascii="標楷體" w:eastAsia="標楷體" w:hAnsi="標楷體"/>
          <w:bCs/>
          <w:spacing w:val="-2"/>
        </w:rPr>
        <w:t>,026</w:t>
      </w:r>
      <w:r w:rsidR="00C1393C" w:rsidRPr="00D42C0F">
        <w:rPr>
          <w:rFonts w:ascii="標楷體" w:eastAsia="標楷體" w:hAnsi="標楷體" w:hint="eastAsia"/>
          <w:bCs/>
          <w:spacing w:val="-2"/>
        </w:rPr>
        <w:t>萬餘元，較11</w:t>
      </w:r>
      <w:r w:rsidR="0070589E" w:rsidRPr="00D42C0F">
        <w:rPr>
          <w:rFonts w:ascii="標楷體" w:eastAsia="標楷體" w:hAnsi="標楷體"/>
          <w:bCs/>
          <w:spacing w:val="-2"/>
        </w:rPr>
        <w:t>2</w:t>
      </w:r>
      <w:r w:rsidR="00C1393C" w:rsidRPr="00D42C0F">
        <w:rPr>
          <w:rFonts w:ascii="標楷體" w:eastAsia="標楷體" w:hAnsi="標楷體" w:hint="eastAsia"/>
          <w:bCs/>
          <w:spacing w:val="-2"/>
        </w:rPr>
        <w:t>年底之</w:t>
      </w:r>
      <w:r w:rsidR="0070589E" w:rsidRPr="00D42C0F">
        <w:rPr>
          <w:rFonts w:ascii="標楷體" w:eastAsia="標楷體" w:hAnsi="標楷體"/>
          <w:bCs/>
          <w:spacing w:val="-2"/>
        </w:rPr>
        <w:t>556</w:t>
      </w:r>
      <w:r w:rsidR="00E85A65" w:rsidRPr="00D42C0F">
        <w:rPr>
          <w:rFonts w:ascii="標楷體" w:eastAsia="標楷體" w:hAnsi="標楷體" w:hint="eastAsia"/>
          <w:bCs/>
          <w:spacing w:val="-2"/>
        </w:rPr>
        <w:t>億</w:t>
      </w:r>
      <w:r w:rsidR="0070589E" w:rsidRPr="00D42C0F">
        <w:rPr>
          <w:rFonts w:ascii="標楷體" w:eastAsia="標楷體" w:hAnsi="標楷體"/>
          <w:bCs/>
          <w:spacing w:val="-2"/>
        </w:rPr>
        <w:t>4,607</w:t>
      </w:r>
      <w:r w:rsidR="00C1393C" w:rsidRPr="00D42C0F">
        <w:rPr>
          <w:rFonts w:ascii="標楷體" w:eastAsia="標楷體" w:hAnsi="標楷體" w:hint="eastAsia"/>
          <w:bCs/>
          <w:spacing w:val="-2"/>
        </w:rPr>
        <w:t>萬餘元，</w:t>
      </w:r>
      <w:r w:rsidR="0070589E" w:rsidRPr="00D42C0F">
        <w:rPr>
          <w:rFonts w:ascii="標楷體" w:eastAsia="標楷體" w:hAnsi="標楷體" w:hint="eastAsia"/>
          <w:bCs/>
          <w:spacing w:val="-2"/>
        </w:rPr>
        <w:t>減少252</w:t>
      </w:r>
      <w:r w:rsidR="00C1393C" w:rsidRPr="00D42C0F">
        <w:rPr>
          <w:rFonts w:ascii="標楷體" w:eastAsia="標楷體" w:hAnsi="標楷體" w:hint="eastAsia"/>
          <w:bCs/>
          <w:spacing w:val="-2"/>
        </w:rPr>
        <w:t>億</w:t>
      </w:r>
      <w:r w:rsidR="0070589E" w:rsidRPr="00D42C0F">
        <w:rPr>
          <w:rFonts w:ascii="標楷體" w:eastAsia="標楷體" w:hAnsi="標楷體" w:hint="eastAsia"/>
          <w:bCs/>
          <w:spacing w:val="-2"/>
        </w:rPr>
        <w:t>5,580</w:t>
      </w:r>
      <w:r w:rsidR="00C1393C" w:rsidRPr="00D42C0F">
        <w:rPr>
          <w:rFonts w:ascii="標楷體" w:eastAsia="標楷體" w:hAnsi="標楷體" w:hint="eastAsia"/>
          <w:bCs/>
          <w:spacing w:val="-2"/>
        </w:rPr>
        <w:t>萬餘元，</w:t>
      </w:r>
      <w:r w:rsidR="0070589E" w:rsidRPr="00D42C0F">
        <w:rPr>
          <w:rFonts w:ascii="標楷體" w:eastAsia="標楷體" w:hAnsi="標楷體" w:hint="eastAsia"/>
          <w:bCs/>
          <w:spacing w:val="-2"/>
        </w:rPr>
        <w:t>主要係財政部對中國輸出入銀行投資</w:t>
      </w:r>
      <w:r w:rsidR="00CE2077" w:rsidRPr="00D42C0F">
        <w:rPr>
          <w:rFonts w:ascii="標楷體" w:eastAsia="標楷體" w:hAnsi="標楷體" w:hint="eastAsia"/>
          <w:bCs/>
          <w:spacing w:val="-2"/>
        </w:rPr>
        <w:t>由無形資產改列至長期投資</w:t>
      </w:r>
      <w:r w:rsidR="0070589E" w:rsidRPr="00D42C0F">
        <w:rPr>
          <w:rFonts w:ascii="標楷體" w:eastAsia="標楷體" w:hAnsi="標楷體" w:hint="eastAsia"/>
          <w:bCs/>
          <w:spacing w:val="-2"/>
        </w:rPr>
        <w:t>所致</w:t>
      </w:r>
      <w:r w:rsidRPr="00D42C0F">
        <w:rPr>
          <w:rFonts w:ascii="標楷體" w:eastAsia="標楷體" w:hAnsi="標楷體" w:hint="eastAsia"/>
          <w:bCs/>
          <w:spacing w:val="-2"/>
        </w:rPr>
        <w:t>。</w:t>
      </w:r>
    </w:p>
    <w:p w14:paraId="63C50FF2" w14:textId="7414715F" w:rsidR="000F704A" w:rsidRPr="004257D2" w:rsidRDefault="004B5516" w:rsidP="00D42C0F">
      <w:pPr>
        <w:overflowPunct w:val="0"/>
        <w:snapToGrid w:val="0"/>
        <w:spacing w:line="500" w:lineRule="exact"/>
        <w:ind w:firstLineChars="200" w:firstLine="480"/>
        <w:jc w:val="both"/>
        <w:rPr>
          <w:rFonts w:ascii="標楷體" w:eastAsia="標楷體" w:hAnsi="標楷體"/>
          <w:bCs/>
        </w:rPr>
      </w:pPr>
      <w:r w:rsidRPr="004257D2">
        <w:rPr>
          <w:rFonts w:ascii="標楷體" w:eastAsia="標楷體" w:hAnsi="標楷體" w:hint="eastAsia"/>
          <w:b/>
          <w:bCs/>
        </w:rPr>
        <w:t>（五</w:t>
      </w:r>
      <w:r w:rsidR="000F704A" w:rsidRPr="004257D2">
        <w:rPr>
          <w:rFonts w:ascii="標楷體" w:eastAsia="標楷體" w:hAnsi="標楷體" w:hint="eastAsia"/>
          <w:b/>
          <w:bCs/>
        </w:rPr>
        <w:t>）　其他資產：</w:t>
      </w:r>
      <w:r w:rsidR="00C1393C" w:rsidRPr="004257D2">
        <w:rPr>
          <w:rFonts w:ascii="標楷體" w:eastAsia="標楷體" w:hAnsi="標楷體" w:hint="eastAsia"/>
          <w:bCs/>
        </w:rPr>
        <w:t>包括暫付款、</w:t>
      </w:r>
      <w:proofErr w:type="gramStart"/>
      <w:r w:rsidR="00C1393C" w:rsidRPr="004257D2">
        <w:rPr>
          <w:rFonts w:ascii="標楷體" w:eastAsia="標楷體" w:hAnsi="標楷體" w:hint="eastAsia"/>
          <w:bCs/>
        </w:rPr>
        <w:t>存出保證金及什</w:t>
      </w:r>
      <w:proofErr w:type="gramEnd"/>
      <w:r w:rsidR="00C1393C" w:rsidRPr="004257D2">
        <w:rPr>
          <w:rFonts w:ascii="標楷體" w:eastAsia="標楷體" w:hAnsi="標楷體" w:hint="eastAsia"/>
          <w:bCs/>
        </w:rPr>
        <w:t>項資產，合計</w:t>
      </w:r>
      <w:r w:rsidR="00287C67" w:rsidRPr="004257D2">
        <w:rPr>
          <w:rFonts w:ascii="標楷體" w:eastAsia="標楷體" w:hAnsi="標楷體"/>
          <w:bCs/>
        </w:rPr>
        <w:t>161</w:t>
      </w:r>
      <w:r w:rsidR="00C1393C" w:rsidRPr="004257D2">
        <w:rPr>
          <w:rFonts w:ascii="標楷體" w:eastAsia="標楷體" w:hAnsi="標楷體" w:hint="eastAsia"/>
          <w:bCs/>
        </w:rPr>
        <w:t>億</w:t>
      </w:r>
      <w:r w:rsidR="00E76B37" w:rsidRPr="004257D2">
        <w:rPr>
          <w:rFonts w:ascii="標楷體" w:eastAsia="標楷體" w:hAnsi="標楷體"/>
          <w:bCs/>
        </w:rPr>
        <w:t>8</w:t>
      </w:r>
      <w:r w:rsidR="00E76B37" w:rsidRPr="004257D2">
        <w:rPr>
          <w:rFonts w:ascii="標楷體" w:eastAsia="標楷體" w:hAnsi="標楷體" w:hint="eastAsia"/>
          <w:bCs/>
        </w:rPr>
        <w:t>,</w:t>
      </w:r>
      <w:r w:rsidR="00287C67" w:rsidRPr="004257D2">
        <w:rPr>
          <w:rFonts w:ascii="標楷體" w:eastAsia="標楷體" w:hAnsi="標楷體"/>
          <w:bCs/>
        </w:rPr>
        <w:t>086</w:t>
      </w:r>
      <w:r w:rsidR="00C1393C" w:rsidRPr="004257D2">
        <w:rPr>
          <w:rFonts w:ascii="標楷體" w:eastAsia="標楷體" w:hAnsi="標楷體" w:hint="eastAsia"/>
          <w:bCs/>
        </w:rPr>
        <w:t>萬餘元，較11</w:t>
      </w:r>
      <w:r w:rsidR="00287C67" w:rsidRPr="004257D2">
        <w:rPr>
          <w:rFonts w:ascii="標楷體" w:eastAsia="標楷體" w:hAnsi="標楷體"/>
          <w:bCs/>
        </w:rPr>
        <w:t>2</w:t>
      </w:r>
      <w:r w:rsidR="00C1393C" w:rsidRPr="004257D2">
        <w:rPr>
          <w:rFonts w:ascii="標楷體" w:eastAsia="標楷體" w:hAnsi="標楷體" w:hint="eastAsia"/>
          <w:bCs/>
        </w:rPr>
        <w:t>年底之</w:t>
      </w:r>
      <w:r w:rsidR="00287C67" w:rsidRPr="004257D2">
        <w:rPr>
          <w:rFonts w:ascii="標楷體" w:eastAsia="標楷體" w:hAnsi="標楷體"/>
          <w:bCs/>
        </w:rPr>
        <w:t>175</w:t>
      </w:r>
      <w:r w:rsidR="00C1393C" w:rsidRPr="004257D2">
        <w:rPr>
          <w:rFonts w:ascii="標楷體" w:eastAsia="標楷體" w:hAnsi="標楷體" w:hint="eastAsia"/>
          <w:bCs/>
        </w:rPr>
        <w:t>億</w:t>
      </w:r>
      <w:r w:rsidR="00287C67" w:rsidRPr="004257D2">
        <w:rPr>
          <w:rFonts w:ascii="標楷體" w:eastAsia="標楷體" w:hAnsi="標楷體" w:hint="eastAsia"/>
          <w:bCs/>
        </w:rPr>
        <w:t>8</w:t>
      </w:r>
      <w:r w:rsidR="00287C67" w:rsidRPr="004257D2">
        <w:rPr>
          <w:rFonts w:ascii="標楷體" w:eastAsia="標楷體" w:hAnsi="標楷體"/>
          <w:bCs/>
        </w:rPr>
        <w:t>,206</w:t>
      </w:r>
      <w:r w:rsidR="00C1393C" w:rsidRPr="004257D2">
        <w:rPr>
          <w:rFonts w:ascii="標楷體" w:eastAsia="標楷體" w:hAnsi="標楷體" w:hint="eastAsia"/>
          <w:bCs/>
        </w:rPr>
        <w:t>萬餘元，</w:t>
      </w:r>
      <w:r w:rsidR="00287C67" w:rsidRPr="004257D2">
        <w:rPr>
          <w:rFonts w:ascii="標楷體" w:eastAsia="標楷體" w:hAnsi="標楷體" w:hint="eastAsia"/>
          <w:bCs/>
        </w:rPr>
        <w:t>減少</w:t>
      </w:r>
      <w:r w:rsidR="00E76B37" w:rsidRPr="004257D2">
        <w:rPr>
          <w:rFonts w:ascii="標楷體" w:eastAsia="標楷體" w:hAnsi="標楷體" w:hint="eastAsia"/>
          <w:bCs/>
        </w:rPr>
        <w:t>14</w:t>
      </w:r>
      <w:r w:rsidR="00C1393C" w:rsidRPr="004257D2">
        <w:rPr>
          <w:rFonts w:ascii="標楷體" w:eastAsia="標楷體" w:hAnsi="標楷體" w:hint="eastAsia"/>
          <w:bCs/>
        </w:rPr>
        <w:t>億</w:t>
      </w:r>
      <w:r w:rsidR="00287C67" w:rsidRPr="004257D2">
        <w:rPr>
          <w:rFonts w:ascii="標楷體" w:eastAsia="標楷體" w:hAnsi="標楷體" w:hint="eastAsia"/>
          <w:bCs/>
        </w:rPr>
        <w:t>120</w:t>
      </w:r>
      <w:r w:rsidR="00C1393C" w:rsidRPr="004257D2">
        <w:rPr>
          <w:rFonts w:ascii="標楷體" w:eastAsia="標楷體" w:hAnsi="標楷體" w:hint="eastAsia"/>
          <w:bCs/>
        </w:rPr>
        <w:t>萬餘元，</w:t>
      </w:r>
      <w:r w:rsidR="00287C67" w:rsidRPr="004257D2">
        <w:rPr>
          <w:rFonts w:ascii="標楷體" w:eastAsia="標楷體" w:hAnsi="標楷體" w:hint="eastAsia"/>
          <w:bCs/>
        </w:rPr>
        <w:t>主要係交通部公路局及所屬代辦工程與衛生福利部代辦計畫之暫付款減少所致</w:t>
      </w:r>
      <w:r w:rsidR="000F704A" w:rsidRPr="004257D2">
        <w:rPr>
          <w:rFonts w:ascii="標楷體" w:eastAsia="標楷體" w:hAnsi="標楷體" w:hint="eastAsia"/>
          <w:bCs/>
        </w:rPr>
        <w:t>。</w:t>
      </w:r>
    </w:p>
    <w:p w14:paraId="1A0191CE" w14:textId="74D1497C" w:rsidR="00286A58" w:rsidRPr="00B86939" w:rsidRDefault="00286A58" w:rsidP="00DA2848">
      <w:pPr>
        <w:pStyle w:val="af0"/>
        <w:spacing w:before="72" w:after="72" w:line="480" w:lineRule="exact"/>
        <w:ind w:leftChars="0" w:left="924" w:firstLineChars="0" w:hanging="686"/>
        <w:rPr>
          <w:rFonts w:ascii="標楷體" w:hAnsi="標楷體"/>
          <w:b/>
          <w:spacing w:val="-2"/>
        </w:rPr>
      </w:pPr>
      <w:r w:rsidRPr="00B86939">
        <w:rPr>
          <w:rFonts w:ascii="標楷體" w:hAnsi="標楷體" w:hint="eastAsia"/>
          <w:b/>
        </w:rPr>
        <w:t>二、</w:t>
      </w:r>
      <w:r w:rsidRPr="008875C6">
        <w:rPr>
          <w:rFonts w:hint="eastAsia"/>
          <w:b/>
        </w:rPr>
        <w:t>負債類</w:t>
      </w:r>
    </w:p>
    <w:p w14:paraId="49434BF9" w14:textId="74A6D406" w:rsidR="00286A58" w:rsidRPr="004257D2" w:rsidRDefault="00286A58" w:rsidP="00D42C0F">
      <w:pPr>
        <w:overflowPunct w:val="0"/>
        <w:snapToGrid w:val="0"/>
        <w:spacing w:line="490" w:lineRule="exact"/>
        <w:ind w:firstLineChars="200" w:firstLine="480"/>
        <w:jc w:val="both"/>
        <w:rPr>
          <w:rFonts w:ascii="標楷體" w:eastAsia="標楷體" w:hAnsi="標楷體"/>
          <w:highlight w:val="yellow"/>
        </w:rPr>
      </w:pPr>
      <w:r w:rsidRPr="004257D2">
        <w:rPr>
          <w:rFonts w:ascii="標楷體" w:eastAsia="標楷體" w:hAnsi="標楷體" w:hint="eastAsia"/>
          <w:b/>
        </w:rPr>
        <w:t>（一）　流動負債：</w:t>
      </w:r>
      <w:r w:rsidRPr="004257D2">
        <w:rPr>
          <w:rFonts w:ascii="標楷體" w:eastAsia="標楷體" w:hAnsi="標楷體" w:hint="eastAsia"/>
        </w:rPr>
        <w:t>包括</w:t>
      </w:r>
      <w:r w:rsidR="00FA68F5" w:rsidRPr="004257D2">
        <w:rPr>
          <w:rFonts w:ascii="標楷體" w:eastAsia="標楷體" w:hAnsi="標楷體" w:hint="eastAsia"/>
        </w:rPr>
        <w:t>應付公庫</w:t>
      </w:r>
      <w:proofErr w:type="gramStart"/>
      <w:r w:rsidR="00FA68F5" w:rsidRPr="004257D2">
        <w:rPr>
          <w:rFonts w:ascii="標楷體" w:eastAsia="標楷體" w:hAnsi="標楷體" w:hint="eastAsia"/>
        </w:rPr>
        <w:t>券</w:t>
      </w:r>
      <w:proofErr w:type="gramEnd"/>
      <w:r w:rsidRPr="004257D2">
        <w:rPr>
          <w:rFonts w:ascii="標楷體" w:eastAsia="標楷體" w:hAnsi="標楷體" w:hint="eastAsia"/>
        </w:rPr>
        <w:t>、應付款項、應付其他基金款、應付其他政府款、預收款</w:t>
      </w:r>
      <w:r w:rsidR="00610516" w:rsidRPr="004257D2">
        <w:rPr>
          <w:rFonts w:ascii="標楷體" w:eastAsia="標楷體" w:hAnsi="標楷體" w:hint="eastAsia"/>
        </w:rPr>
        <w:t>、預收其他基金款</w:t>
      </w:r>
      <w:r w:rsidRPr="004257D2">
        <w:rPr>
          <w:rFonts w:ascii="標楷體" w:eastAsia="標楷體" w:hAnsi="標楷體" w:hint="eastAsia"/>
        </w:rPr>
        <w:t>，合計</w:t>
      </w:r>
      <w:r w:rsidR="00FA68F5" w:rsidRPr="004257D2">
        <w:rPr>
          <w:rFonts w:ascii="標楷體" w:eastAsia="標楷體" w:hAnsi="標楷體" w:hint="eastAsia"/>
        </w:rPr>
        <w:t>1,321</w:t>
      </w:r>
      <w:r w:rsidRPr="004257D2">
        <w:rPr>
          <w:rFonts w:ascii="標楷體" w:eastAsia="標楷體" w:hAnsi="標楷體" w:hint="eastAsia"/>
        </w:rPr>
        <w:t>億</w:t>
      </w:r>
      <w:r w:rsidR="00FA68F5" w:rsidRPr="004257D2">
        <w:rPr>
          <w:rFonts w:ascii="標楷體" w:eastAsia="標楷體" w:hAnsi="標楷體"/>
        </w:rPr>
        <w:t>5,656</w:t>
      </w:r>
      <w:r w:rsidRPr="004257D2">
        <w:rPr>
          <w:rFonts w:ascii="標楷體" w:eastAsia="標楷體" w:hAnsi="標楷體" w:hint="eastAsia"/>
        </w:rPr>
        <w:t>萬餘元，較</w:t>
      </w:r>
      <w:r w:rsidR="00670ABE" w:rsidRPr="004257D2">
        <w:rPr>
          <w:rFonts w:ascii="標楷體" w:eastAsia="標楷體" w:hAnsi="標楷體" w:hint="eastAsia"/>
        </w:rPr>
        <w:t>1</w:t>
      </w:r>
      <w:r w:rsidR="00610516" w:rsidRPr="004257D2">
        <w:rPr>
          <w:rFonts w:ascii="標楷體" w:eastAsia="標楷體" w:hAnsi="標楷體" w:hint="eastAsia"/>
        </w:rPr>
        <w:t>1</w:t>
      </w:r>
      <w:r w:rsidR="00FA68F5" w:rsidRPr="004257D2">
        <w:rPr>
          <w:rFonts w:ascii="標楷體" w:eastAsia="標楷體" w:hAnsi="標楷體"/>
        </w:rPr>
        <w:t>2</w:t>
      </w:r>
      <w:r w:rsidRPr="004257D2">
        <w:rPr>
          <w:rFonts w:ascii="標楷體" w:eastAsia="標楷體" w:hAnsi="標楷體" w:hint="eastAsia"/>
        </w:rPr>
        <w:t>年底之</w:t>
      </w:r>
      <w:r w:rsidR="00FA68F5" w:rsidRPr="004257D2">
        <w:rPr>
          <w:rFonts w:ascii="標楷體" w:eastAsia="標楷體" w:hAnsi="標楷體"/>
        </w:rPr>
        <w:t>1,077</w:t>
      </w:r>
      <w:r w:rsidR="00610516" w:rsidRPr="004257D2">
        <w:rPr>
          <w:rFonts w:ascii="標楷體" w:eastAsia="標楷體" w:hAnsi="標楷體" w:hint="eastAsia"/>
        </w:rPr>
        <w:t>億</w:t>
      </w:r>
      <w:r w:rsidR="00FA68F5" w:rsidRPr="004257D2">
        <w:rPr>
          <w:rFonts w:ascii="標楷體" w:eastAsia="標楷體" w:hAnsi="標楷體" w:hint="eastAsia"/>
        </w:rPr>
        <w:t>8</w:t>
      </w:r>
      <w:r w:rsidR="00FA68F5" w:rsidRPr="004257D2">
        <w:rPr>
          <w:rFonts w:ascii="標楷體" w:eastAsia="標楷體" w:hAnsi="標楷體"/>
        </w:rPr>
        <w:t>,620</w:t>
      </w:r>
      <w:r w:rsidR="00670ABE" w:rsidRPr="004257D2">
        <w:rPr>
          <w:rFonts w:ascii="標楷體" w:eastAsia="標楷體" w:hAnsi="標楷體" w:hint="eastAsia"/>
        </w:rPr>
        <w:t>萬餘元</w:t>
      </w:r>
      <w:r w:rsidRPr="004257D2">
        <w:rPr>
          <w:rFonts w:ascii="標楷體" w:eastAsia="標楷體" w:hAnsi="標楷體" w:hint="eastAsia"/>
        </w:rPr>
        <w:t>，</w:t>
      </w:r>
      <w:r w:rsidR="00A42A91" w:rsidRPr="004257D2">
        <w:rPr>
          <w:rFonts w:ascii="標楷體" w:eastAsia="標楷體" w:hAnsi="標楷體" w:hint="eastAsia"/>
        </w:rPr>
        <w:t>增加</w:t>
      </w:r>
      <w:r w:rsidR="00FA68F5" w:rsidRPr="004257D2">
        <w:rPr>
          <w:rFonts w:ascii="標楷體" w:eastAsia="標楷體" w:hAnsi="標楷體"/>
        </w:rPr>
        <w:t>243</w:t>
      </w:r>
      <w:r w:rsidRPr="004257D2">
        <w:rPr>
          <w:rFonts w:ascii="標楷體" w:eastAsia="標楷體" w:hAnsi="標楷體" w:hint="eastAsia"/>
        </w:rPr>
        <w:t>億</w:t>
      </w:r>
      <w:r w:rsidR="00FA68F5" w:rsidRPr="004257D2">
        <w:rPr>
          <w:rFonts w:ascii="標楷體" w:eastAsia="標楷體" w:hAnsi="標楷體" w:hint="eastAsia"/>
        </w:rPr>
        <w:t>7</w:t>
      </w:r>
      <w:r w:rsidR="00FA68F5" w:rsidRPr="004257D2">
        <w:rPr>
          <w:rFonts w:ascii="標楷體" w:eastAsia="標楷體" w:hAnsi="標楷體"/>
        </w:rPr>
        <w:t>,035</w:t>
      </w:r>
      <w:r w:rsidRPr="004257D2">
        <w:rPr>
          <w:rFonts w:ascii="標楷體" w:eastAsia="標楷體" w:hAnsi="標楷體" w:hint="eastAsia"/>
        </w:rPr>
        <w:t>萬餘元，茲分析如次：</w:t>
      </w:r>
    </w:p>
    <w:p w14:paraId="35C67BE1" w14:textId="44130891" w:rsidR="00286A58" w:rsidRPr="004257D2" w:rsidRDefault="00286A58" w:rsidP="00D42C0F">
      <w:pPr>
        <w:overflowPunct w:val="0"/>
        <w:snapToGrid w:val="0"/>
        <w:spacing w:line="490" w:lineRule="exact"/>
        <w:ind w:firstLineChars="450" w:firstLine="1080"/>
        <w:jc w:val="both"/>
        <w:rPr>
          <w:rFonts w:ascii="標楷體" w:eastAsia="標楷體" w:hAnsi="標楷體"/>
          <w:spacing w:val="-2"/>
        </w:rPr>
      </w:pPr>
      <w:r w:rsidRPr="004257D2">
        <w:rPr>
          <w:rFonts w:ascii="標楷體" w:eastAsia="標楷體" w:hAnsi="標楷體" w:hint="eastAsia"/>
          <w:bCs/>
        </w:rPr>
        <w:t>1.</w:t>
      </w:r>
      <w:r w:rsidRPr="004257D2">
        <w:rPr>
          <w:rFonts w:ascii="標楷體" w:eastAsia="標楷體" w:hAnsi="標楷體" w:hint="eastAsia"/>
          <w:b/>
        </w:rPr>
        <w:t xml:space="preserve">　</w:t>
      </w:r>
      <w:r w:rsidRPr="004257D2">
        <w:rPr>
          <w:rFonts w:ascii="標楷體" w:eastAsia="標楷體" w:hAnsi="標楷體" w:hint="eastAsia"/>
        </w:rPr>
        <w:t>「</w:t>
      </w:r>
      <w:r w:rsidR="00FA68F5" w:rsidRPr="004257D2">
        <w:rPr>
          <w:rFonts w:ascii="標楷體" w:eastAsia="標楷體" w:hAnsi="標楷體" w:hint="eastAsia"/>
        </w:rPr>
        <w:t>應付款項</w:t>
      </w:r>
      <w:r w:rsidRPr="004257D2">
        <w:rPr>
          <w:rFonts w:ascii="標楷體" w:eastAsia="標楷體" w:hAnsi="標楷體" w:hint="eastAsia"/>
          <w:bCs/>
        </w:rPr>
        <w:t>」科目</w:t>
      </w:r>
      <w:r w:rsidR="00FA68F5" w:rsidRPr="004257D2">
        <w:rPr>
          <w:rFonts w:ascii="標楷體" w:eastAsia="標楷體" w:hAnsi="標楷體"/>
          <w:bCs/>
        </w:rPr>
        <w:t>795</w:t>
      </w:r>
      <w:r w:rsidRPr="004257D2">
        <w:rPr>
          <w:rFonts w:ascii="標楷體" w:eastAsia="標楷體" w:hAnsi="標楷體" w:hint="eastAsia"/>
          <w:bCs/>
        </w:rPr>
        <w:t>億</w:t>
      </w:r>
      <w:r w:rsidR="00FA68F5" w:rsidRPr="004257D2">
        <w:rPr>
          <w:rFonts w:ascii="標楷體" w:eastAsia="標楷體" w:hAnsi="標楷體"/>
          <w:bCs/>
        </w:rPr>
        <w:t>6,094</w:t>
      </w:r>
      <w:r w:rsidRPr="004257D2">
        <w:rPr>
          <w:rFonts w:ascii="標楷體" w:eastAsia="標楷體" w:hAnsi="標楷體" w:hint="eastAsia"/>
          <w:bCs/>
        </w:rPr>
        <w:t>萬</w:t>
      </w:r>
      <w:r w:rsidR="00FF3BC1" w:rsidRPr="004257D2">
        <w:rPr>
          <w:rFonts w:ascii="標楷體" w:eastAsia="標楷體" w:hAnsi="標楷體" w:hint="eastAsia"/>
          <w:bCs/>
        </w:rPr>
        <w:t>餘</w:t>
      </w:r>
      <w:r w:rsidRPr="004257D2">
        <w:rPr>
          <w:rFonts w:ascii="標楷體" w:eastAsia="標楷體" w:hAnsi="標楷體" w:hint="eastAsia"/>
          <w:bCs/>
        </w:rPr>
        <w:t>元，較</w:t>
      </w:r>
      <w:r w:rsidR="007B065D" w:rsidRPr="004257D2">
        <w:rPr>
          <w:rFonts w:ascii="標楷體" w:eastAsia="標楷體" w:hAnsi="標楷體" w:hint="eastAsia"/>
          <w:bCs/>
        </w:rPr>
        <w:t>1</w:t>
      </w:r>
      <w:r w:rsidR="00610516" w:rsidRPr="004257D2">
        <w:rPr>
          <w:rFonts w:ascii="標楷體" w:eastAsia="標楷體" w:hAnsi="標楷體"/>
          <w:bCs/>
        </w:rPr>
        <w:t>1</w:t>
      </w:r>
      <w:r w:rsidR="00FA68F5" w:rsidRPr="004257D2">
        <w:rPr>
          <w:rFonts w:ascii="標楷體" w:eastAsia="標楷體" w:hAnsi="標楷體"/>
          <w:bCs/>
        </w:rPr>
        <w:t>2</w:t>
      </w:r>
      <w:r w:rsidRPr="004257D2">
        <w:rPr>
          <w:rFonts w:ascii="標楷體" w:eastAsia="標楷體" w:hAnsi="標楷體" w:hint="eastAsia"/>
          <w:bCs/>
        </w:rPr>
        <w:t>年底</w:t>
      </w:r>
      <w:r w:rsidR="00FA68F5" w:rsidRPr="004257D2">
        <w:rPr>
          <w:rFonts w:ascii="標楷體" w:eastAsia="標楷體" w:hAnsi="標楷體" w:hint="eastAsia"/>
        </w:rPr>
        <w:t>增加144</w:t>
      </w:r>
      <w:r w:rsidRPr="004257D2">
        <w:rPr>
          <w:rFonts w:ascii="標楷體" w:eastAsia="標楷體" w:hAnsi="標楷體" w:hint="eastAsia"/>
          <w:bCs/>
        </w:rPr>
        <w:t>億</w:t>
      </w:r>
      <w:r w:rsidR="00FA68F5" w:rsidRPr="004257D2">
        <w:rPr>
          <w:rFonts w:ascii="標楷體" w:eastAsia="標楷體" w:hAnsi="標楷體" w:hint="eastAsia"/>
          <w:bCs/>
        </w:rPr>
        <w:t>1,264</w:t>
      </w:r>
      <w:r w:rsidRPr="004257D2">
        <w:rPr>
          <w:rFonts w:ascii="標楷體" w:eastAsia="標楷體" w:hAnsi="標楷體" w:hint="eastAsia"/>
          <w:bCs/>
        </w:rPr>
        <w:t>萬餘元，</w:t>
      </w:r>
      <w:r w:rsidR="00FA68F5" w:rsidRPr="004257D2">
        <w:rPr>
          <w:rFonts w:ascii="標楷體" w:eastAsia="標楷體" w:hAnsi="標楷體" w:hint="eastAsia"/>
          <w:bCs/>
        </w:rPr>
        <w:t>主要係內政部國土管理署及所屬與交通部鐵道局及所屬代辦工程款、臺灣苗栗地方檢察署應付代收款，以及中央政府前瞻基礎建設計畫第4期特別決算辦理工程之應付款項增加所致</w:t>
      </w:r>
      <w:r w:rsidR="000A0507" w:rsidRPr="004257D2">
        <w:rPr>
          <w:rFonts w:ascii="標楷體" w:eastAsia="標楷體" w:hAnsi="標楷體" w:hint="eastAsia"/>
          <w:bCs/>
        </w:rPr>
        <w:t>。</w:t>
      </w:r>
    </w:p>
    <w:p w14:paraId="1A8B3A36" w14:textId="6624942E" w:rsidR="00AF4920" w:rsidRPr="004257D2" w:rsidRDefault="000A0507" w:rsidP="00D42C0F">
      <w:pPr>
        <w:overflowPunct w:val="0"/>
        <w:snapToGrid w:val="0"/>
        <w:spacing w:line="490" w:lineRule="exact"/>
        <w:ind w:firstLineChars="450" w:firstLine="1080"/>
        <w:jc w:val="both"/>
        <w:rPr>
          <w:rFonts w:ascii="標楷體" w:eastAsia="標楷體" w:hAnsi="標楷體"/>
          <w:b/>
          <w:highlight w:val="yellow"/>
        </w:rPr>
      </w:pPr>
      <w:r w:rsidRPr="004257D2">
        <w:rPr>
          <w:rFonts w:ascii="標楷體" w:eastAsia="標楷體" w:hAnsi="標楷體" w:hint="eastAsia"/>
        </w:rPr>
        <w:t>2.</w:t>
      </w:r>
      <w:r w:rsidRPr="004257D2">
        <w:rPr>
          <w:rFonts w:ascii="標楷體" w:eastAsia="標楷體" w:hAnsi="標楷體" w:hint="eastAsia"/>
          <w:b/>
        </w:rPr>
        <w:t xml:space="preserve">　</w:t>
      </w:r>
      <w:r w:rsidR="007B065D" w:rsidRPr="004257D2">
        <w:rPr>
          <w:rFonts w:ascii="標楷體" w:eastAsia="標楷體" w:hAnsi="標楷體" w:hint="eastAsia"/>
        </w:rPr>
        <w:t>「應付其他政府款</w:t>
      </w:r>
      <w:r w:rsidR="007B065D" w:rsidRPr="004257D2">
        <w:rPr>
          <w:rFonts w:ascii="標楷體" w:eastAsia="標楷體" w:hAnsi="標楷體" w:hint="eastAsia"/>
          <w:bCs/>
        </w:rPr>
        <w:t>」科目</w:t>
      </w:r>
      <w:r w:rsidR="00765216" w:rsidRPr="004257D2">
        <w:rPr>
          <w:rFonts w:ascii="標楷體" w:eastAsia="標楷體" w:hAnsi="標楷體"/>
          <w:bCs/>
        </w:rPr>
        <w:t>119</w:t>
      </w:r>
      <w:r w:rsidR="007B065D" w:rsidRPr="004257D2">
        <w:rPr>
          <w:rFonts w:ascii="標楷體" w:eastAsia="標楷體" w:hAnsi="標楷體" w:hint="eastAsia"/>
          <w:bCs/>
        </w:rPr>
        <w:t>億</w:t>
      </w:r>
      <w:r w:rsidR="00765216" w:rsidRPr="004257D2">
        <w:rPr>
          <w:rFonts w:ascii="標楷體" w:eastAsia="標楷體" w:hAnsi="標楷體" w:hint="eastAsia"/>
          <w:bCs/>
        </w:rPr>
        <w:t>2</w:t>
      </w:r>
      <w:r w:rsidR="00765216" w:rsidRPr="004257D2">
        <w:rPr>
          <w:rFonts w:ascii="標楷體" w:eastAsia="標楷體" w:hAnsi="標楷體"/>
          <w:bCs/>
        </w:rPr>
        <w:t>10</w:t>
      </w:r>
      <w:r w:rsidR="007B065D" w:rsidRPr="004257D2">
        <w:rPr>
          <w:rFonts w:ascii="標楷體" w:eastAsia="標楷體" w:hAnsi="標楷體" w:hint="eastAsia"/>
          <w:bCs/>
        </w:rPr>
        <w:t>萬餘元，較1</w:t>
      </w:r>
      <w:r w:rsidR="00610516" w:rsidRPr="004257D2">
        <w:rPr>
          <w:rFonts w:ascii="標楷體" w:eastAsia="標楷體" w:hAnsi="標楷體"/>
          <w:bCs/>
        </w:rPr>
        <w:t>1</w:t>
      </w:r>
      <w:r w:rsidR="00765216" w:rsidRPr="004257D2">
        <w:rPr>
          <w:rFonts w:ascii="標楷體" w:eastAsia="標楷體" w:hAnsi="標楷體"/>
          <w:bCs/>
        </w:rPr>
        <w:t>2</w:t>
      </w:r>
      <w:r w:rsidR="007B065D" w:rsidRPr="004257D2">
        <w:rPr>
          <w:rFonts w:ascii="標楷體" w:eastAsia="標楷體" w:hAnsi="標楷體" w:hint="eastAsia"/>
          <w:bCs/>
        </w:rPr>
        <w:t>年底</w:t>
      </w:r>
      <w:r w:rsidR="00765216" w:rsidRPr="004257D2">
        <w:rPr>
          <w:rFonts w:ascii="標楷體" w:eastAsia="標楷體" w:hAnsi="標楷體" w:hint="eastAsia"/>
          <w:bCs/>
        </w:rPr>
        <w:t>增加82</w:t>
      </w:r>
      <w:r w:rsidR="007B065D" w:rsidRPr="004257D2">
        <w:rPr>
          <w:rFonts w:ascii="標楷體" w:eastAsia="標楷體" w:hAnsi="標楷體" w:hint="eastAsia"/>
          <w:bCs/>
        </w:rPr>
        <w:t>億</w:t>
      </w:r>
      <w:r w:rsidR="00023C67" w:rsidRPr="004257D2">
        <w:rPr>
          <w:rFonts w:ascii="標楷體" w:eastAsia="標楷體" w:hAnsi="標楷體" w:hint="eastAsia"/>
          <w:bCs/>
        </w:rPr>
        <w:t>5</w:t>
      </w:r>
      <w:r w:rsidR="00610516" w:rsidRPr="004257D2">
        <w:rPr>
          <w:rFonts w:ascii="標楷體" w:eastAsia="標楷體" w:hAnsi="標楷體"/>
          <w:bCs/>
        </w:rPr>
        <w:t>,</w:t>
      </w:r>
      <w:r w:rsidR="00610516" w:rsidRPr="004257D2">
        <w:rPr>
          <w:rFonts w:ascii="標楷體" w:eastAsia="標楷體" w:hAnsi="標楷體" w:hint="eastAsia"/>
          <w:bCs/>
        </w:rPr>
        <w:t>0</w:t>
      </w:r>
      <w:r w:rsidR="00765216" w:rsidRPr="004257D2">
        <w:rPr>
          <w:rFonts w:ascii="標楷體" w:eastAsia="標楷體" w:hAnsi="標楷體" w:hint="eastAsia"/>
          <w:bCs/>
        </w:rPr>
        <w:t>02</w:t>
      </w:r>
      <w:r w:rsidR="007B065D" w:rsidRPr="004257D2">
        <w:rPr>
          <w:rFonts w:ascii="標楷體" w:eastAsia="標楷體" w:hAnsi="標楷體" w:hint="eastAsia"/>
          <w:bCs/>
        </w:rPr>
        <w:t>萬餘元，主要係</w:t>
      </w:r>
      <w:r w:rsidR="00765216" w:rsidRPr="004257D2">
        <w:rPr>
          <w:rFonts w:ascii="標楷體" w:eastAsia="標楷體" w:hAnsi="標楷體" w:hint="eastAsia"/>
          <w:bCs/>
        </w:rPr>
        <w:t>中央政府前瞻基礎建設計畫第4期特別決算補助地方政府之應付款項增加所致</w:t>
      </w:r>
      <w:r w:rsidR="007B065D" w:rsidRPr="004257D2">
        <w:rPr>
          <w:rFonts w:ascii="標楷體" w:eastAsia="標楷體" w:hAnsi="標楷體" w:hint="eastAsia"/>
          <w:bCs/>
        </w:rPr>
        <w:t>。</w:t>
      </w:r>
    </w:p>
    <w:p w14:paraId="6A44EA6E" w14:textId="1EFC5BAD" w:rsidR="00AF4920" w:rsidRPr="004257D2" w:rsidRDefault="000A0507" w:rsidP="00D42C0F">
      <w:pPr>
        <w:overflowPunct w:val="0"/>
        <w:snapToGrid w:val="0"/>
        <w:spacing w:line="490" w:lineRule="exact"/>
        <w:ind w:firstLineChars="200" w:firstLine="480"/>
        <w:jc w:val="both"/>
        <w:rPr>
          <w:rFonts w:ascii="標楷體" w:eastAsia="標楷體" w:hAnsi="標楷體"/>
          <w:highlight w:val="yellow"/>
        </w:rPr>
      </w:pPr>
      <w:r w:rsidRPr="004257D2">
        <w:rPr>
          <w:rFonts w:ascii="標楷體" w:eastAsia="標楷體" w:hAnsi="標楷體" w:hint="eastAsia"/>
          <w:b/>
        </w:rPr>
        <w:t>（二）　長期負債：</w:t>
      </w:r>
      <w:r w:rsidR="00C1393C" w:rsidRPr="004257D2">
        <w:rPr>
          <w:rFonts w:ascii="標楷體" w:eastAsia="標楷體" w:hAnsi="標楷體" w:hint="eastAsia"/>
        </w:rPr>
        <w:t>包括應付債券、長期借款、應付租賃款，合計5兆</w:t>
      </w:r>
      <w:r w:rsidR="00494497" w:rsidRPr="004257D2">
        <w:rPr>
          <w:rFonts w:ascii="標楷體" w:eastAsia="標楷體" w:hAnsi="標楷體" w:hint="eastAsia"/>
        </w:rPr>
        <w:t>8,323</w:t>
      </w:r>
      <w:r w:rsidR="00C1393C" w:rsidRPr="004257D2">
        <w:rPr>
          <w:rFonts w:ascii="標楷體" w:eastAsia="標楷體" w:hAnsi="標楷體" w:hint="eastAsia"/>
        </w:rPr>
        <w:t>億</w:t>
      </w:r>
      <w:r w:rsidR="00494497" w:rsidRPr="004257D2">
        <w:rPr>
          <w:rFonts w:ascii="標楷體" w:eastAsia="標楷體" w:hAnsi="標楷體"/>
        </w:rPr>
        <w:t>9,374</w:t>
      </w:r>
      <w:r w:rsidR="00C1393C" w:rsidRPr="004257D2">
        <w:rPr>
          <w:rFonts w:ascii="標楷體" w:eastAsia="標楷體" w:hAnsi="標楷體" w:hint="eastAsia"/>
        </w:rPr>
        <w:t>萬餘元，較11</w:t>
      </w:r>
      <w:r w:rsidR="00494497" w:rsidRPr="004257D2">
        <w:rPr>
          <w:rFonts w:ascii="標楷體" w:eastAsia="標楷體" w:hAnsi="標楷體"/>
        </w:rPr>
        <w:t>2</w:t>
      </w:r>
      <w:r w:rsidR="00C1393C" w:rsidRPr="004257D2">
        <w:rPr>
          <w:rFonts w:ascii="標楷體" w:eastAsia="標楷體" w:hAnsi="標楷體" w:hint="eastAsia"/>
        </w:rPr>
        <w:t>年底之</w:t>
      </w:r>
      <w:r w:rsidR="00C95344" w:rsidRPr="004257D2">
        <w:rPr>
          <w:rFonts w:ascii="標楷體" w:eastAsia="標楷體" w:hAnsi="標楷體" w:hint="eastAsia"/>
        </w:rPr>
        <w:t>5兆</w:t>
      </w:r>
      <w:r w:rsidR="00494497" w:rsidRPr="004257D2">
        <w:rPr>
          <w:rFonts w:ascii="標楷體" w:eastAsia="標楷體" w:hAnsi="標楷體"/>
        </w:rPr>
        <w:t>7,943</w:t>
      </w:r>
      <w:r w:rsidR="00C95344" w:rsidRPr="004257D2">
        <w:rPr>
          <w:rFonts w:ascii="標楷體" w:eastAsia="標楷體" w:hAnsi="標楷體" w:hint="eastAsia"/>
        </w:rPr>
        <w:t>億</w:t>
      </w:r>
      <w:r w:rsidR="00494497" w:rsidRPr="004257D2">
        <w:rPr>
          <w:rFonts w:ascii="標楷體" w:eastAsia="標楷體" w:hAnsi="標楷體"/>
        </w:rPr>
        <w:t>1,277</w:t>
      </w:r>
      <w:r w:rsidR="00C95344" w:rsidRPr="004257D2">
        <w:rPr>
          <w:rFonts w:ascii="標楷體" w:eastAsia="標楷體" w:hAnsi="標楷體" w:hint="eastAsia"/>
        </w:rPr>
        <w:t>萬</w:t>
      </w:r>
      <w:r w:rsidR="00C1393C" w:rsidRPr="004257D2">
        <w:rPr>
          <w:rFonts w:ascii="標楷體" w:eastAsia="標楷體" w:hAnsi="標楷體" w:hint="eastAsia"/>
        </w:rPr>
        <w:t>餘元，增加</w:t>
      </w:r>
      <w:r w:rsidR="00494497" w:rsidRPr="004257D2">
        <w:rPr>
          <w:rFonts w:ascii="標楷體" w:eastAsia="標楷體" w:hAnsi="標楷體"/>
        </w:rPr>
        <w:t>380</w:t>
      </w:r>
      <w:r w:rsidR="00C1393C" w:rsidRPr="004257D2">
        <w:rPr>
          <w:rFonts w:ascii="標楷體" w:eastAsia="標楷體" w:hAnsi="標楷體" w:hint="eastAsia"/>
        </w:rPr>
        <w:t>億</w:t>
      </w:r>
      <w:r w:rsidR="00494497" w:rsidRPr="004257D2">
        <w:rPr>
          <w:rFonts w:ascii="標楷體" w:eastAsia="標楷體" w:hAnsi="標楷體" w:hint="eastAsia"/>
        </w:rPr>
        <w:t>8</w:t>
      </w:r>
      <w:r w:rsidR="00494497" w:rsidRPr="004257D2">
        <w:rPr>
          <w:rFonts w:ascii="標楷體" w:eastAsia="標楷體" w:hAnsi="標楷體"/>
        </w:rPr>
        <w:t>,096</w:t>
      </w:r>
      <w:r w:rsidR="00C1393C" w:rsidRPr="004257D2">
        <w:rPr>
          <w:rFonts w:ascii="標楷體" w:eastAsia="標楷體" w:hAnsi="標楷體" w:hint="eastAsia"/>
        </w:rPr>
        <w:t>萬餘元，</w:t>
      </w:r>
      <w:r w:rsidR="00494497" w:rsidRPr="004257D2">
        <w:rPr>
          <w:rFonts w:ascii="標楷體" w:eastAsia="標楷體" w:hAnsi="標楷體" w:hint="eastAsia"/>
        </w:rPr>
        <w:t>主要係公債發行數較到期償還數增加所致</w:t>
      </w:r>
      <w:r w:rsidRPr="004257D2">
        <w:rPr>
          <w:rFonts w:ascii="標楷體" w:eastAsia="標楷體" w:hAnsi="標楷體" w:hint="eastAsia"/>
        </w:rPr>
        <w:t>。</w:t>
      </w:r>
    </w:p>
    <w:p w14:paraId="70E25C5E" w14:textId="4B90D13D" w:rsidR="00015364" w:rsidRPr="004257D2" w:rsidRDefault="004B5516" w:rsidP="00D42C0F">
      <w:pPr>
        <w:overflowPunct w:val="0"/>
        <w:snapToGrid w:val="0"/>
        <w:spacing w:line="490" w:lineRule="exact"/>
        <w:ind w:firstLineChars="200" w:firstLine="480"/>
        <w:jc w:val="both"/>
        <w:rPr>
          <w:rFonts w:ascii="標楷體" w:eastAsia="標楷體" w:hAnsi="標楷體"/>
        </w:rPr>
      </w:pPr>
      <w:r w:rsidRPr="004257D2">
        <w:rPr>
          <w:rFonts w:ascii="標楷體" w:eastAsia="標楷體" w:hAnsi="標楷體" w:hint="eastAsia"/>
          <w:b/>
        </w:rPr>
        <w:t>（三</w:t>
      </w:r>
      <w:r w:rsidR="00015364" w:rsidRPr="004257D2">
        <w:rPr>
          <w:rFonts w:ascii="標楷體" w:eastAsia="標楷體" w:hAnsi="標楷體" w:hint="eastAsia"/>
          <w:b/>
        </w:rPr>
        <w:t>）　其他負債：</w:t>
      </w:r>
      <w:r w:rsidR="000D2607" w:rsidRPr="004257D2">
        <w:rPr>
          <w:rFonts w:ascii="標楷體" w:eastAsia="標楷體" w:hAnsi="標楷體" w:hint="eastAsia"/>
          <w:spacing w:val="-6"/>
        </w:rPr>
        <w:t>包括遞延收入、存入保證金、應付保管款、暫收款，合計5,</w:t>
      </w:r>
      <w:r w:rsidR="0096024F" w:rsidRPr="004257D2">
        <w:rPr>
          <w:rFonts w:ascii="標楷體" w:eastAsia="標楷體" w:hAnsi="標楷體"/>
          <w:spacing w:val="-6"/>
        </w:rPr>
        <w:t>366</w:t>
      </w:r>
      <w:r w:rsidR="000D2607" w:rsidRPr="004257D2">
        <w:rPr>
          <w:rFonts w:ascii="標楷體" w:eastAsia="標楷體" w:hAnsi="標楷體" w:hint="eastAsia"/>
          <w:spacing w:val="-6"/>
        </w:rPr>
        <w:t>億</w:t>
      </w:r>
      <w:r w:rsidR="0096024F" w:rsidRPr="004257D2">
        <w:rPr>
          <w:rFonts w:ascii="標楷體" w:eastAsia="標楷體" w:hAnsi="標楷體" w:hint="eastAsia"/>
          <w:spacing w:val="-6"/>
        </w:rPr>
        <w:t>6</w:t>
      </w:r>
      <w:r w:rsidR="0096024F" w:rsidRPr="004257D2">
        <w:rPr>
          <w:rFonts w:ascii="標楷體" w:eastAsia="標楷體" w:hAnsi="標楷體"/>
          <w:spacing w:val="-6"/>
        </w:rPr>
        <w:t>,590</w:t>
      </w:r>
      <w:r w:rsidR="000D2607" w:rsidRPr="004257D2">
        <w:rPr>
          <w:rFonts w:ascii="標楷體" w:eastAsia="標楷體" w:hAnsi="標楷體" w:hint="eastAsia"/>
          <w:spacing w:val="-6"/>
        </w:rPr>
        <w:t>萬餘元，較1</w:t>
      </w:r>
      <w:r w:rsidR="00197CB6" w:rsidRPr="004257D2">
        <w:rPr>
          <w:rFonts w:ascii="標楷體" w:eastAsia="標楷體" w:hAnsi="標楷體"/>
          <w:spacing w:val="-6"/>
        </w:rPr>
        <w:t>1</w:t>
      </w:r>
      <w:r w:rsidR="0096024F" w:rsidRPr="004257D2">
        <w:rPr>
          <w:rFonts w:ascii="標楷體" w:eastAsia="標楷體" w:hAnsi="標楷體"/>
          <w:spacing w:val="-6"/>
        </w:rPr>
        <w:t>2</w:t>
      </w:r>
      <w:r w:rsidR="000D2607" w:rsidRPr="004257D2">
        <w:rPr>
          <w:rFonts w:ascii="標楷體" w:eastAsia="標楷體" w:hAnsi="標楷體" w:hint="eastAsia"/>
          <w:spacing w:val="-6"/>
        </w:rPr>
        <w:t>年底之</w:t>
      </w:r>
      <w:r w:rsidR="00C95344" w:rsidRPr="004257D2">
        <w:rPr>
          <w:rFonts w:ascii="標楷體" w:eastAsia="標楷體" w:hAnsi="標楷體" w:hint="eastAsia"/>
          <w:spacing w:val="-6"/>
        </w:rPr>
        <w:t>5,</w:t>
      </w:r>
      <w:r w:rsidR="0096024F" w:rsidRPr="004257D2">
        <w:rPr>
          <w:rFonts w:ascii="標楷體" w:eastAsia="標楷體" w:hAnsi="標楷體"/>
          <w:spacing w:val="-6"/>
        </w:rPr>
        <w:t>504</w:t>
      </w:r>
      <w:r w:rsidR="00C95344" w:rsidRPr="004257D2">
        <w:rPr>
          <w:rFonts w:ascii="標楷體" w:eastAsia="標楷體" w:hAnsi="標楷體" w:hint="eastAsia"/>
          <w:spacing w:val="-6"/>
        </w:rPr>
        <w:t>億</w:t>
      </w:r>
      <w:r w:rsidR="0096024F" w:rsidRPr="004257D2">
        <w:rPr>
          <w:rFonts w:ascii="標楷體" w:eastAsia="標楷體" w:hAnsi="標楷體" w:hint="eastAsia"/>
          <w:spacing w:val="-6"/>
        </w:rPr>
        <w:t>1</w:t>
      </w:r>
      <w:r w:rsidR="0096024F" w:rsidRPr="004257D2">
        <w:rPr>
          <w:rFonts w:ascii="標楷體" w:eastAsia="標楷體" w:hAnsi="標楷體"/>
          <w:spacing w:val="-6"/>
        </w:rPr>
        <w:t>,919</w:t>
      </w:r>
      <w:r w:rsidR="00197CB6" w:rsidRPr="004257D2">
        <w:rPr>
          <w:rFonts w:ascii="標楷體" w:eastAsia="標楷體" w:hAnsi="標楷體" w:hint="eastAsia"/>
          <w:spacing w:val="-6"/>
        </w:rPr>
        <w:t>萬</w:t>
      </w:r>
      <w:r w:rsidR="00AB384A" w:rsidRPr="004257D2">
        <w:rPr>
          <w:rFonts w:ascii="標楷體" w:eastAsia="標楷體" w:hAnsi="標楷體" w:hint="eastAsia"/>
          <w:spacing w:val="-6"/>
        </w:rPr>
        <w:t>餘元</w:t>
      </w:r>
      <w:r w:rsidR="000D2607" w:rsidRPr="004257D2">
        <w:rPr>
          <w:rFonts w:ascii="標楷體" w:eastAsia="標楷體" w:hAnsi="標楷體" w:hint="eastAsia"/>
          <w:spacing w:val="-6"/>
        </w:rPr>
        <w:t>，</w:t>
      </w:r>
      <w:r w:rsidR="0096024F" w:rsidRPr="004257D2">
        <w:rPr>
          <w:rFonts w:ascii="標楷體" w:eastAsia="標楷體" w:hAnsi="標楷體" w:hint="eastAsia"/>
          <w:spacing w:val="-6"/>
        </w:rPr>
        <w:t>減少137</w:t>
      </w:r>
      <w:r w:rsidR="000D2607" w:rsidRPr="004257D2">
        <w:rPr>
          <w:rFonts w:ascii="標楷體" w:eastAsia="標楷體" w:hAnsi="標楷體" w:hint="eastAsia"/>
          <w:spacing w:val="-6"/>
        </w:rPr>
        <w:t>億</w:t>
      </w:r>
      <w:r w:rsidR="0096024F" w:rsidRPr="004257D2">
        <w:rPr>
          <w:rFonts w:ascii="標楷體" w:eastAsia="標楷體" w:hAnsi="標楷體" w:hint="eastAsia"/>
          <w:spacing w:val="-6"/>
        </w:rPr>
        <w:t>5,328</w:t>
      </w:r>
      <w:r w:rsidR="000D2607" w:rsidRPr="004257D2">
        <w:rPr>
          <w:rFonts w:ascii="標楷體" w:eastAsia="標楷體" w:hAnsi="標楷體" w:hint="eastAsia"/>
          <w:spacing w:val="-6"/>
        </w:rPr>
        <w:t>萬餘元，</w:t>
      </w:r>
      <w:r w:rsidR="0096024F" w:rsidRPr="004257D2">
        <w:rPr>
          <w:rFonts w:ascii="標楷體" w:eastAsia="標楷體" w:hAnsi="標楷體" w:hint="eastAsia"/>
          <w:spacing w:val="-6"/>
        </w:rPr>
        <w:t>主要係財政部國庫署中央統籌分配稅款及特種基金存放國庫保管款減少所致</w:t>
      </w:r>
      <w:r w:rsidR="000D2607" w:rsidRPr="004257D2">
        <w:rPr>
          <w:rFonts w:ascii="標楷體" w:eastAsia="標楷體" w:hAnsi="標楷體" w:hint="eastAsia"/>
          <w:spacing w:val="-2"/>
        </w:rPr>
        <w:t>。</w:t>
      </w:r>
    </w:p>
    <w:p w14:paraId="36FE7D42" w14:textId="012A6FDD" w:rsidR="003F4E01" w:rsidRPr="00E31A1D" w:rsidRDefault="00657BAC" w:rsidP="00DA2848">
      <w:pPr>
        <w:pStyle w:val="af0"/>
        <w:spacing w:before="72" w:after="72" w:line="480" w:lineRule="exact"/>
        <w:ind w:leftChars="0" w:left="924" w:firstLineChars="0" w:hanging="686"/>
        <w:rPr>
          <w:rFonts w:ascii="標楷體" w:hAnsi="標楷體"/>
          <w:spacing w:val="-2"/>
        </w:rPr>
      </w:pPr>
      <w:r w:rsidRPr="00E31A1D">
        <w:rPr>
          <w:rFonts w:ascii="標楷體" w:hAnsi="標楷體" w:hint="eastAsia"/>
          <w:b/>
        </w:rPr>
        <w:t>三、</w:t>
      </w:r>
      <w:r w:rsidRPr="008875C6">
        <w:rPr>
          <w:rFonts w:hint="eastAsia"/>
          <w:b/>
        </w:rPr>
        <w:t>淨資產類</w:t>
      </w:r>
    </w:p>
    <w:p w14:paraId="5C18113C" w14:textId="7ACA0FAC" w:rsidR="00657BAC" w:rsidRPr="004257D2" w:rsidRDefault="00657BAC" w:rsidP="00D42C0F">
      <w:pPr>
        <w:overflowPunct w:val="0"/>
        <w:snapToGrid w:val="0"/>
        <w:spacing w:line="490" w:lineRule="exact"/>
        <w:ind w:firstLineChars="200" w:firstLine="472"/>
        <w:jc w:val="both"/>
        <w:rPr>
          <w:rFonts w:ascii="標楷體" w:eastAsia="標楷體" w:hAnsi="標楷體"/>
          <w:b/>
          <w:bCs/>
          <w:highlight w:val="yellow"/>
        </w:rPr>
      </w:pPr>
      <w:r w:rsidRPr="004257D2">
        <w:rPr>
          <w:rFonts w:ascii="標楷體" w:eastAsia="標楷體" w:hAnsi="標楷體" w:hint="eastAsia"/>
          <w:spacing w:val="-2"/>
        </w:rPr>
        <w:t>表達資產減除負債後餘額之「淨資產」科目</w:t>
      </w:r>
      <w:r w:rsidR="002C6ADC" w:rsidRPr="004257D2">
        <w:rPr>
          <w:rFonts w:ascii="標楷體" w:eastAsia="標楷體" w:hAnsi="標楷體"/>
          <w:spacing w:val="-2"/>
        </w:rPr>
        <w:t>9</w:t>
      </w:r>
      <w:r w:rsidRPr="004257D2">
        <w:rPr>
          <w:rFonts w:ascii="標楷體" w:eastAsia="標楷體" w:hAnsi="標楷體" w:hint="eastAsia"/>
          <w:spacing w:val="-2"/>
        </w:rPr>
        <w:t>兆</w:t>
      </w:r>
      <w:r w:rsidR="002C6ADC" w:rsidRPr="004257D2">
        <w:rPr>
          <w:rFonts w:ascii="標楷體" w:eastAsia="標楷體" w:hAnsi="標楷體"/>
          <w:spacing w:val="-2"/>
        </w:rPr>
        <w:t>1,304</w:t>
      </w:r>
      <w:r w:rsidRPr="004257D2">
        <w:rPr>
          <w:rFonts w:ascii="標楷體" w:eastAsia="標楷體" w:hAnsi="標楷體" w:hint="eastAsia"/>
          <w:spacing w:val="-2"/>
        </w:rPr>
        <w:t>億</w:t>
      </w:r>
      <w:r w:rsidR="002C6ADC" w:rsidRPr="004257D2">
        <w:rPr>
          <w:rFonts w:ascii="標楷體" w:eastAsia="標楷體" w:hAnsi="標楷體" w:hint="eastAsia"/>
          <w:spacing w:val="-2"/>
        </w:rPr>
        <w:t>6</w:t>
      </w:r>
      <w:r w:rsidR="002C6ADC" w:rsidRPr="004257D2">
        <w:rPr>
          <w:rFonts w:ascii="標楷體" w:eastAsia="標楷體" w:hAnsi="標楷體"/>
          <w:spacing w:val="-2"/>
        </w:rPr>
        <w:t>,554</w:t>
      </w:r>
      <w:r w:rsidRPr="004257D2">
        <w:rPr>
          <w:rFonts w:ascii="標楷體" w:eastAsia="標楷體" w:hAnsi="標楷體" w:hint="eastAsia"/>
          <w:spacing w:val="-2"/>
        </w:rPr>
        <w:t>萬餘元，較</w:t>
      </w:r>
      <w:r w:rsidR="0055625D" w:rsidRPr="004257D2">
        <w:rPr>
          <w:rFonts w:ascii="標楷體" w:eastAsia="標楷體" w:hAnsi="標楷體" w:hint="eastAsia"/>
          <w:spacing w:val="-2"/>
        </w:rPr>
        <w:t>1</w:t>
      </w:r>
      <w:r w:rsidR="00197CB6" w:rsidRPr="004257D2">
        <w:rPr>
          <w:rFonts w:ascii="標楷體" w:eastAsia="標楷體" w:hAnsi="標楷體" w:hint="eastAsia"/>
          <w:spacing w:val="-2"/>
        </w:rPr>
        <w:t>1</w:t>
      </w:r>
      <w:r w:rsidR="002C6ADC" w:rsidRPr="004257D2">
        <w:rPr>
          <w:rFonts w:ascii="標楷體" w:eastAsia="標楷體" w:hAnsi="標楷體"/>
          <w:spacing w:val="-2"/>
        </w:rPr>
        <w:t>2</w:t>
      </w:r>
      <w:r w:rsidRPr="004257D2">
        <w:rPr>
          <w:rFonts w:ascii="標楷體" w:eastAsia="標楷體" w:hAnsi="標楷體" w:hint="eastAsia"/>
          <w:spacing w:val="-2"/>
        </w:rPr>
        <w:t>年底之</w:t>
      </w:r>
      <w:r w:rsidR="003B3137" w:rsidRPr="004257D2">
        <w:rPr>
          <w:rFonts w:ascii="標楷體" w:eastAsia="標楷體" w:hAnsi="標楷體" w:hint="eastAsia"/>
          <w:spacing w:val="-2"/>
        </w:rPr>
        <w:t>7兆</w:t>
      </w:r>
      <w:r w:rsidR="002C6ADC" w:rsidRPr="004257D2">
        <w:rPr>
          <w:rFonts w:ascii="標楷體" w:eastAsia="標楷體" w:hAnsi="標楷體"/>
          <w:spacing w:val="-2"/>
        </w:rPr>
        <w:t>6,847</w:t>
      </w:r>
      <w:r w:rsidR="003B3137" w:rsidRPr="004257D2">
        <w:rPr>
          <w:rFonts w:ascii="標楷體" w:eastAsia="標楷體" w:hAnsi="標楷體" w:hint="eastAsia"/>
          <w:spacing w:val="-2"/>
        </w:rPr>
        <w:t>億</w:t>
      </w:r>
      <w:r w:rsidR="002C6ADC" w:rsidRPr="004257D2">
        <w:rPr>
          <w:rFonts w:ascii="標楷體" w:eastAsia="標楷體" w:hAnsi="標楷體"/>
          <w:spacing w:val="-2"/>
        </w:rPr>
        <w:t>7,963</w:t>
      </w:r>
      <w:r w:rsidR="003B3137" w:rsidRPr="004257D2">
        <w:rPr>
          <w:rFonts w:ascii="標楷體" w:eastAsia="標楷體" w:hAnsi="標楷體" w:hint="eastAsia"/>
          <w:spacing w:val="-2"/>
        </w:rPr>
        <w:t>萬</w:t>
      </w:r>
      <w:r w:rsidR="0055625D" w:rsidRPr="004257D2">
        <w:rPr>
          <w:rFonts w:ascii="標楷體" w:eastAsia="標楷體" w:hAnsi="標楷體" w:hint="eastAsia"/>
          <w:spacing w:val="-2"/>
        </w:rPr>
        <w:t>餘元</w:t>
      </w:r>
      <w:r w:rsidR="008A0C0A" w:rsidRPr="004257D2">
        <w:rPr>
          <w:rFonts w:ascii="標楷體" w:eastAsia="標楷體" w:hAnsi="標楷體" w:hint="eastAsia"/>
          <w:spacing w:val="-2"/>
        </w:rPr>
        <w:t>，</w:t>
      </w:r>
      <w:r w:rsidR="003B3137" w:rsidRPr="004257D2">
        <w:rPr>
          <w:rFonts w:ascii="標楷體" w:eastAsia="標楷體" w:hAnsi="標楷體" w:hint="eastAsia"/>
          <w:spacing w:val="-2"/>
        </w:rPr>
        <w:t>增加</w:t>
      </w:r>
      <w:r w:rsidR="002C6ADC" w:rsidRPr="004257D2">
        <w:rPr>
          <w:rFonts w:ascii="標楷體" w:eastAsia="標楷體" w:hAnsi="標楷體"/>
          <w:spacing w:val="-2"/>
        </w:rPr>
        <w:t>1</w:t>
      </w:r>
      <w:r w:rsidR="002C6ADC" w:rsidRPr="004257D2">
        <w:rPr>
          <w:rFonts w:ascii="標楷體" w:eastAsia="標楷體" w:hAnsi="標楷體" w:hint="eastAsia"/>
          <w:spacing w:val="-2"/>
        </w:rPr>
        <w:t>兆</w:t>
      </w:r>
      <w:r w:rsidR="002C6ADC" w:rsidRPr="004257D2">
        <w:rPr>
          <w:rFonts w:ascii="標楷體" w:eastAsia="標楷體" w:hAnsi="標楷體"/>
          <w:spacing w:val="-2"/>
        </w:rPr>
        <w:t>4,456</w:t>
      </w:r>
      <w:r w:rsidR="008A0C0A" w:rsidRPr="004257D2">
        <w:rPr>
          <w:rFonts w:ascii="標楷體" w:eastAsia="標楷體" w:hAnsi="標楷體" w:hint="eastAsia"/>
          <w:spacing w:val="-2"/>
        </w:rPr>
        <w:t>億</w:t>
      </w:r>
      <w:r w:rsidR="002C6ADC" w:rsidRPr="004257D2">
        <w:rPr>
          <w:rFonts w:ascii="標楷體" w:eastAsia="標楷體" w:hAnsi="標楷體"/>
          <w:spacing w:val="-2"/>
        </w:rPr>
        <w:t>8,591</w:t>
      </w:r>
      <w:r w:rsidR="008A0C0A" w:rsidRPr="004257D2">
        <w:rPr>
          <w:rFonts w:ascii="標楷體" w:eastAsia="標楷體" w:hAnsi="標楷體" w:hint="eastAsia"/>
          <w:spacing w:val="-2"/>
        </w:rPr>
        <w:t>萬餘元，</w:t>
      </w:r>
      <w:r w:rsidR="008A0C0A" w:rsidRPr="004257D2">
        <w:rPr>
          <w:rFonts w:ascii="標楷體" w:eastAsia="標楷體" w:hAnsi="標楷體" w:hint="eastAsia"/>
          <w:spacing w:val="-4"/>
        </w:rPr>
        <w:t>主要原因詳「一、資產類」、「二、</w:t>
      </w:r>
      <w:r w:rsidR="00F7798E" w:rsidRPr="004257D2">
        <w:rPr>
          <w:rFonts w:ascii="標楷體" w:eastAsia="標楷體" w:hAnsi="標楷體" w:hint="eastAsia"/>
          <w:spacing w:val="-4"/>
        </w:rPr>
        <w:t>負債類」科目金額增減</w:t>
      </w:r>
      <w:r w:rsidR="008A0C0A" w:rsidRPr="004257D2">
        <w:rPr>
          <w:rFonts w:ascii="標楷體" w:eastAsia="標楷體" w:hAnsi="標楷體" w:hint="eastAsia"/>
          <w:spacing w:val="-4"/>
        </w:rPr>
        <w:t>之說明。</w:t>
      </w:r>
    </w:p>
    <w:p w14:paraId="225A16D8" w14:textId="008E0D89" w:rsidR="007A5D9D" w:rsidRPr="004257D2" w:rsidRDefault="00590B19" w:rsidP="00D42C0F">
      <w:pPr>
        <w:snapToGrid w:val="0"/>
        <w:spacing w:line="490" w:lineRule="exact"/>
        <w:ind w:rightChars="-19" w:right="-46" w:firstLineChars="200" w:firstLine="480"/>
        <w:jc w:val="both"/>
        <w:rPr>
          <w:rFonts w:ascii="標楷體" w:eastAsia="標楷體" w:hAnsi="標楷體"/>
        </w:rPr>
      </w:pPr>
      <w:r w:rsidRPr="004257D2">
        <w:rPr>
          <w:rFonts w:ascii="標楷體" w:eastAsia="標楷體" w:hAnsi="標楷體" w:hint="eastAsia"/>
        </w:rPr>
        <w:t>茲將</w:t>
      </w:r>
      <w:proofErr w:type="gramStart"/>
      <w:r w:rsidR="0055625D" w:rsidRPr="004257D2">
        <w:rPr>
          <w:rFonts w:ascii="標楷體" w:eastAsia="標楷體" w:hAnsi="標楷體" w:hint="eastAsia"/>
        </w:rPr>
        <w:t>11</w:t>
      </w:r>
      <w:r w:rsidR="002C6ADC" w:rsidRPr="004257D2">
        <w:rPr>
          <w:rFonts w:ascii="標楷體" w:eastAsia="標楷體" w:hAnsi="標楷體" w:hint="eastAsia"/>
        </w:rPr>
        <w:t>3</w:t>
      </w:r>
      <w:proofErr w:type="gramEnd"/>
      <w:r w:rsidRPr="004257D2">
        <w:rPr>
          <w:rFonts w:ascii="標楷體" w:eastAsia="標楷體" w:hAnsi="標楷體" w:hint="eastAsia"/>
        </w:rPr>
        <w:t>年度資產、負債、淨資產各科目增減變化明細情形，詳</w:t>
      </w:r>
      <w:proofErr w:type="gramStart"/>
      <w:r w:rsidRPr="004257D2">
        <w:rPr>
          <w:rFonts w:ascii="標楷體" w:eastAsia="標楷體" w:hAnsi="標楷體" w:hint="eastAsia"/>
        </w:rPr>
        <w:t>列如</w:t>
      </w:r>
      <w:proofErr w:type="gramEnd"/>
      <w:r w:rsidRPr="004257D2">
        <w:rPr>
          <w:rFonts w:ascii="標楷體" w:eastAsia="標楷體" w:hAnsi="標楷體" w:hint="eastAsia"/>
        </w:rPr>
        <w:t>下表：</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36"/>
        <w:gridCol w:w="1855"/>
        <w:gridCol w:w="681"/>
        <w:gridCol w:w="1856"/>
        <w:gridCol w:w="681"/>
        <w:gridCol w:w="1856"/>
        <w:gridCol w:w="758"/>
      </w:tblGrid>
      <w:tr w:rsidR="0043324D" w:rsidRPr="0043324D" w14:paraId="15620B4A" w14:textId="77777777" w:rsidTr="00513A4B">
        <w:trPr>
          <w:tblHeader/>
          <w:jc w:val="center"/>
        </w:trPr>
        <w:tc>
          <w:tcPr>
            <w:tcW w:w="5000" w:type="pct"/>
            <w:gridSpan w:val="7"/>
            <w:tcBorders>
              <w:top w:val="nil"/>
              <w:left w:val="nil"/>
              <w:bottom w:val="nil"/>
              <w:right w:val="nil"/>
            </w:tcBorders>
            <w:vAlign w:val="center"/>
          </w:tcPr>
          <w:p w14:paraId="752B3375" w14:textId="5992A904" w:rsidR="00AE5FA6" w:rsidRPr="00B126EC" w:rsidRDefault="00AE5FA6" w:rsidP="004A061D">
            <w:pPr>
              <w:autoSpaceDE w:val="0"/>
              <w:autoSpaceDN w:val="0"/>
              <w:adjustRightInd w:val="0"/>
              <w:snapToGrid w:val="0"/>
              <w:spacing w:line="320" w:lineRule="atLeast"/>
              <w:jc w:val="center"/>
              <w:rPr>
                <w:rFonts w:ascii="標楷體" w:eastAsia="標楷體" w:hAnsi="標楷體"/>
                <w:b/>
                <w:szCs w:val="20"/>
                <w:u w:val="single"/>
              </w:rPr>
            </w:pPr>
            <w:r w:rsidRPr="0043324D">
              <w:rPr>
                <w:rFonts w:ascii="標楷體" w:eastAsia="標楷體" w:hAnsi="標楷體"/>
                <w:sz w:val="32"/>
                <w:szCs w:val="32"/>
              </w:rPr>
              <w:lastRenderedPageBreak/>
              <w:br w:type="page"/>
            </w:r>
            <w:r w:rsidRPr="0043324D">
              <w:rPr>
                <w:rFonts w:hAnsi="標楷體"/>
                <w:sz w:val="32"/>
                <w:szCs w:val="32"/>
              </w:rPr>
              <w:br w:type="page"/>
            </w:r>
            <w:r w:rsidRPr="00B126EC">
              <w:rPr>
                <w:rFonts w:ascii="標楷體" w:eastAsia="標楷體" w:hAnsi="標楷體" w:hint="eastAsia"/>
                <w:b/>
                <w:spacing w:val="60"/>
                <w:sz w:val="32"/>
                <w:szCs w:val="32"/>
                <w:u w:val="single"/>
              </w:rPr>
              <w:t>中央政府總決算平衡</w:t>
            </w:r>
            <w:r w:rsidRPr="00B126EC">
              <w:rPr>
                <w:rFonts w:ascii="標楷體" w:eastAsia="標楷體" w:hAnsi="標楷體" w:hint="eastAsia"/>
                <w:b/>
                <w:spacing w:val="20"/>
                <w:sz w:val="32"/>
                <w:szCs w:val="32"/>
                <w:u w:val="single"/>
              </w:rPr>
              <w:t>表</w:t>
            </w:r>
          </w:p>
        </w:tc>
      </w:tr>
      <w:tr w:rsidR="0043324D" w:rsidRPr="0043324D" w14:paraId="5C3C1B70" w14:textId="77777777" w:rsidTr="00513A4B">
        <w:trPr>
          <w:tblHeader/>
          <w:jc w:val="center"/>
        </w:trPr>
        <w:tc>
          <w:tcPr>
            <w:tcW w:w="5000" w:type="pct"/>
            <w:gridSpan w:val="7"/>
            <w:tcBorders>
              <w:top w:val="nil"/>
              <w:left w:val="nil"/>
              <w:bottom w:val="nil"/>
              <w:right w:val="nil"/>
            </w:tcBorders>
            <w:vAlign w:val="center"/>
          </w:tcPr>
          <w:p w14:paraId="6D57CC0E" w14:textId="78A7387C" w:rsidR="00AE5FA6" w:rsidRPr="0043324D" w:rsidRDefault="00AE5FA6" w:rsidP="005C048B">
            <w:pPr>
              <w:autoSpaceDE w:val="0"/>
              <w:autoSpaceDN w:val="0"/>
              <w:adjustRightInd w:val="0"/>
              <w:snapToGrid w:val="0"/>
              <w:spacing w:line="320" w:lineRule="atLeast"/>
              <w:jc w:val="center"/>
              <w:rPr>
                <w:rFonts w:ascii="標楷體" w:eastAsia="標楷體" w:hAnsi="標楷體"/>
                <w:szCs w:val="20"/>
              </w:rPr>
            </w:pPr>
            <w:r w:rsidRPr="0043324D">
              <w:rPr>
                <w:rFonts w:ascii="標楷體" w:eastAsia="標楷體" w:hAnsi="標楷體" w:hint="eastAsia"/>
                <w:sz w:val="20"/>
                <w:szCs w:val="20"/>
              </w:rPr>
              <w:t>中華民國</w:t>
            </w:r>
            <w:r w:rsidR="009C5452" w:rsidRPr="0043324D">
              <w:rPr>
                <w:rFonts w:ascii="標楷體" w:eastAsia="標楷體" w:hAnsi="標楷體" w:hint="eastAsia"/>
                <w:sz w:val="20"/>
                <w:szCs w:val="20"/>
              </w:rPr>
              <w:t>11</w:t>
            </w:r>
            <w:r w:rsidR="001247B9">
              <w:rPr>
                <w:rFonts w:ascii="標楷體" w:eastAsia="標楷體" w:hAnsi="標楷體" w:hint="eastAsia"/>
                <w:sz w:val="20"/>
                <w:szCs w:val="20"/>
              </w:rPr>
              <w:t>3</w:t>
            </w:r>
            <w:r w:rsidRPr="0043324D">
              <w:rPr>
                <w:rFonts w:ascii="標楷體" w:eastAsia="標楷體" w:hAnsi="標楷體" w:hint="eastAsia"/>
                <w:sz w:val="20"/>
                <w:szCs w:val="20"/>
              </w:rPr>
              <w:t>年12月31日</w:t>
            </w:r>
          </w:p>
        </w:tc>
      </w:tr>
      <w:tr w:rsidR="0043324D" w:rsidRPr="0043324D" w14:paraId="4BC91170" w14:textId="77777777" w:rsidTr="00513A4B">
        <w:trPr>
          <w:trHeight w:val="201"/>
          <w:tblHeader/>
          <w:jc w:val="center"/>
        </w:trPr>
        <w:tc>
          <w:tcPr>
            <w:tcW w:w="5000" w:type="pct"/>
            <w:gridSpan w:val="7"/>
            <w:tcBorders>
              <w:top w:val="nil"/>
              <w:left w:val="nil"/>
              <w:right w:val="nil"/>
            </w:tcBorders>
            <w:vAlign w:val="center"/>
          </w:tcPr>
          <w:p w14:paraId="08F57653" w14:textId="77777777" w:rsidR="00AE5FA6" w:rsidRPr="0043324D" w:rsidRDefault="00AE5FA6" w:rsidP="00904FCE">
            <w:pPr>
              <w:tabs>
                <w:tab w:val="left" w:pos="10393"/>
              </w:tabs>
              <w:snapToGrid w:val="0"/>
              <w:spacing w:line="320" w:lineRule="atLeast"/>
              <w:ind w:rightChars="10" w:right="24"/>
              <w:jc w:val="right"/>
              <w:rPr>
                <w:rFonts w:ascii="標楷體" w:eastAsia="標楷體" w:hAnsi="標楷體"/>
                <w:w w:val="95"/>
                <w:sz w:val="20"/>
                <w:szCs w:val="20"/>
              </w:rPr>
            </w:pPr>
            <w:r w:rsidRPr="0043324D">
              <w:rPr>
                <w:rFonts w:ascii="標楷體" w:eastAsia="標楷體" w:hAnsi="標楷體" w:hint="eastAsia"/>
                <w:w w:val="95"/>
                <w:sz w:val="20"/>
                <w:szCs w:val="20"/>
              </w:rPr>
              <w:t>單位：新臺幣元</w:t>
            </w:r>
          </w:p>
        </w:tc>
      </w:tr>
      <w:tr w:rsidR="0043324D" w:rsidRPr="0043324D" w14:paraId="4C5EB842" w14:textId="77777777" w:rsidTr="000E053B">
        <w:trPr>
          <w:trHeight w:val="340"/>
          <w:tblHeader/>
          <w:jc w:val="center"/>
        </w:trPr>
        <w:tc>
          <w:tcPr>
            <w:tcW w:w="1127" w:type="pct"/>
            <w:vMerge w:val="restart"/>
            <w:tcBorders>
              <w:left w:val="nil"/>
            </w:tcBorders>
            <w:vAlign w:val="center"/>
          </w:tcPr>
          <w:p w14:paraId="7BAED3DE" w14:textId="77777777" w:rsidR="00197CB6" w:rsidRPr="0043324D" w:rsidRDefault="00197CB6" w:rsidP="00197CB6">
            <w:pPr>
              <w:snapToGrid w:val="0"/>
              <w:spacing w:line="320" w:lineRule="atLeast"/>
              <w:jc w:val="distribute"/>
              <w:rPr>
                <w:rFonts w:ascii="標楷體" w:eastAsia="標楷體" w:hAnsi="標楷體"/>
                <w:sz w:val="20"/>
                <w:szCs w:val="20"/>
              </w:rPr>
            </w:pPr>
            <w:r w:rsidRPr="0043324D">
              <w:rPr>
                <w:rFonts w:ascii="標楷體" w:eastAsia="標楷體" w:hAnsi="標楷體" w:hint="eastAsia"/>
                <w:sz w:val="20"/>
                <w:szCs w:val="20"/>
              </w:rPr>
              <w:t>科目</w:t>
            </w:r>
          </w:p>
        </w:tc>
        <w:tc>
          <w:tcPr>
            <w:tcW w:w="1278" w:type="pct"/>
            <w:gridSpan w:val="2"/>
            <w:tcBorders>
              <w:bottom w:val="single" w:sz="4" w:space="0" w:color="auto"/>
            </w:tcBorders>
            <w:vAlign w:val="center"/>
          </w:tcPr>
          <w:p w14:paraId="7D02F836" w14:textId="5795B3B1"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11</w:t>
            </w:r>
            <w:r w:rsidR="001247B9">
              <w:rPr>
                <w:rFonts w:ascii="標楷體" w:eastAsia="標楷體" w:hAnsi="標楷體" w:hint="eastAsia"/>
                <w:sz w:val="20"/>
                <w:szCs w:val="20"/>
              </w:rPr>
              <w:t>3</w:t>
            </w:r>
            <w:r w:rsidRPr="0043324D">
              <w:rPr>
                <w:rFonts w:ascii="標楷體" w:eastAsia="標楷體" w:hAnsi="標楷體" w:hint="eastAsia"/>
                <w:sz w:val="20"/>
                <w:szCs w:val="20"/>
              </w:rPr>
              <w:t>年12月31日</w:t>
            </w:r>
          </w:p>
        </w:tc>
        <w:tc>
          <w:tcPr>
            <w:tcW w:w="1278" w:type="pct"/>
            <w:gridSpan w:val="2"/>
            <w:tcBorders>
              <w:bottom w:val="single" w:sz="4" w:space="0" w:color="auto"/>
            </w:tcBorders>
            <w:vAlign w:val="center"/>
          </w:tcPr>
          <w:p w14:paraId="75F92687" w14:textId="26CF4792"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11</w:t>
            </w:r>
            <w:r w:rsidR="001247B9">
              <w:rPr>
                <w:rFonts w:ascii="標楷體" w:eastAsia="標楷體" w:hAnsi="標楷體" w:hint="eastAsia"/>
                <w:sz w:val="20"/>
                <w:szCs w:val="20"/>
              </w:rPr>
              <w:t>2</w:t>
            </w:r>
            <w:r w:rsidRPr="0043324D">
              <w:rPr>
                <w:rFonts w:ascii="標楷體" w:eastAsia="標楷體" w:hAnsi="標楷體" w:hint="eastAsia"/>
                <w:sz w:val="20"/>
                <w:szCs w:val="20"/>
              </w:rPr>
              <w:t>年12月31日</w:t>
            </w:r>
          </w:p>
        </w:tc>
        <w:tc>
          <w:tcPr>
            <w:tcW w:w="1316" w:type="pct"/>
            <w:gridSpan w:val="2"/>
            <w:tcBorders>
              <w:bottom w:val="single" w:sz="4" w:space="0" w:color="auto"/>
              <w:right w:val="nil"/>
            </w:tcBorders>
            <w:vAlign w:val="center"/>
          </w:tcPr>
          <w:p w14:paraId="7247ED12" w14:textId="58ACB591"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比較增減</w:t>
            </w:r>
          </w:p>
        </w:tc>
      </w:tr>
      <w:tr w:rsidR="000E053B" w:rsidRPr="0043324D" w14:paraId="49D9AEA7" w14:textId="77777777" w:rsidTr="000E053B">
        <w:trPr>
          <w:trHeight w:val="340"/>
          <w:tblHeader/>
          <w:jc w:val="center"/>
        </w:trPr>
        <w:tc>
          <w:tcPr>
            <w:tcW w:w="1127" w:type="pct"/>
            <w:vMerge/>
            <w:tcBorders>
              <w:left w:val="nil"/>
              <w:bottom w:val="single" w:sz="4" w:space="0" w:color="auto"/>
            </w:tcBorders>
            <w:vAlign w:val="center"/>
          </w:tcPr>
          <w:p w14:paraId="68CFAB65" w14:textId="77777777" w:rsidR="00197CB6" w:rsidRPr="0043324D" w:rsidRDefault="00197CB6" w:rsidP="00197CB6">
            <w:pPr>
              <w:snapToGrid w:val="0"/>
              <w:spacing w:line="320" w:lineRule="atLeast"/>
              <w:jc w:val="distribute"/>
              <w:rPr>
                <w:rFonts w:ascii="標楷體" w:eastAsia="標楷體" w:hAnsi="標楷體"/>
                <w:sz w:val="20"/>
                <w:szCs w:val="20"/>
              </w:rPr>
            </w:pPr>
          </w:p>
        </w:tc>
        <w:tc>
          <w:tcPr>
            <w:tcW w:w="935" w:type="pct"/>
            <w:tcBorders>
              <w:bottom w:val="single" w:sz="4" w:space="0" w:color="auto"/>
            </w:tcBorders>
            <w:vAlign w:val="center"/>
          </w:tcPr>
          <w:p w14:paraId="01EF1F5B" w14:textId="77777777"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金額</w:t>
            </w:r>
          </w:p>
        </w:tc>
        <w:tc>
          <w:tcPr>
            <w:tcW w:w="343" w:type="pct"/>
            <w:tcBorders>
              <w:bottom w:val="single" w:sz="4" w:space="0" w:color="auto"/>
            </w:tcBorders>
            <w:vAlign w:val="center"/>
          </w:tcPr>
          <w:p w14:paraId="4D929B7B" w14:textId="77777777" w:rsidR="00197CB6" w:rsidRPr="0043324D" w:rsidRDefault="00197CB6" w:rsidP="00FE6145">
            <w:pPr>
              <w:snapToGrid w:val="0"/>
              <w:spacing w:line="240" w:lineRule="atLeast"/>
              <w:ind w:leftChars="20" w:left="48" w:rightChars="20" w:right="48"/>
              <w:jc w:val="center"/>
              <w:rPr>
                <w:rFonts w:ascii="標楷體" w:eastAsia="標楷體" w:hAnsi="標楷體"/>
                <w:sz w:val="20"/>
                <w:szCs w:val="20"/>
              </w:rPr>
            </w:pPr>
            <w:r w:rsidRPr="0043324D">
              <w:rPr>
                <w:rFonts w:ascii="標楷體" w:eastAsia="標楷體" w:hAnsi="標楷體" w:hint="eastAsia"/>
                <w:sz w:val="20"/>
                <w:szCs w:val="20"/>
              </w:rPr>
              <w:t>％</w:t>
            </w:r>
          </w:p>
        </w:tc>
        <w:tc>
          <w:tcPr>
            <w:tcW w:w="935" w:type="pct"/>
            <w:tcBorders>
              <w:bottom w:val="single" w:sz="4" w:space="0" w:color="auto"/>
            </w:tcBorders>
            <w:vAlign w:val="center"/>
          </w:tcPr>
          <w:p w14:paraId="0C63AB16" w14:textId="77777777"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金額</w:t>
            </w:r>
          </w:p>
        </w:tc>
        <w:tc>
          <w:tcPr>
            <w:tcW w:w="343" w:type="pct"/>
            <w:tcBorders>
              <w:bottom w:val="single" w:sz="4" w:space="0" w:color="auto"/>
            </w:tcBorders>
            <w:vAlign w:val="center"/>
          </w:tcPr>
          <w:p w14:paraId="66A71699" w14:textId="77777777" w:rsidR="00197CB6" w:rsidRPr="0043324D" w:rsidRDefault="00197CB6" w:rsidP="00FE6145">
            <w:pPr>
              <w:snapToGrid w:val="0"/>
              <w:spacing w:line="240" w:lineRule="atLeast"/>
              <w:ind w:leftChars="20" w:left="48" w:rightChars="20" w:right="48"/>
              <w:jc w:val="center"/>
              <w:rPr>
                <w:rFonts w:ascii="標楷體" w:eastAsia="標楷體" w:hAnsi="標楷體"/>
                <w:sz w:val="20"/>
                <w:szCs w:val="20"/>
              </w:rPr>
            </w:pPr>
            <w:r w:rsidRPr="0043324D">
              <w:rPr>
                <w:rFonts w:ascii="標楷體" w:eastAsia="標楷體" w:hAnsi="標楷體" w:hint="eastAsia"/>
                <w:sz w:val="20"/>
                <w:szCs w:val="20"/>
              </w:rPr>
              <w:t>％</w:t>
            </w:r>
          </w:p>
        </w:tc>
        <w:tc>
          <w:tcPr>
            <w:tcW w:w="935" w:type="pct"/>
            <w:tcBorders>
              <w:bottom w:val="single" w:sz="4" w:space="0" w:color="auto"/>
            </w:tcBorders>
            <w:vAlign w:val="center"/>
          </w:tcPr>
          <w:p w14:paraId="331AE0D9" w14:textId="466191EC"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金額</w:t>
            </w:r>
          </w:p>
        </w:tc>
        <w:tc>
          <w:tcPr>
            <w:tcW w:w="381" w:type="pct"/>
            <w:tcBorders>
              <w:bottom w:val="single" w:sz="4" w:space="0" w:color="auto"/>
              <w:right w:val="nil"/>
            </w:tcBorders>
            <w:vAlign w:val="center"/>
          </w:tcPr>
          <w:p w14:paraId="2930A293" w14:textId="77777777" w:rsidR="00197CB6" w:rsidRPr="0043324D" w:rsidRDefault="00197CB6" w:rsidP="00FE6145">
            <w:pPr>
              <w:snapToGrid w:val="0"/>
              <w:spacing w:line="240" w:lineRule="atLeast"/>
              <w:ind w:leftChars="20" w:left="48" w:rightChars="20" w:right="48"/>
              <w:jc w:val="center"/>
              <w:rPr>
                <w:rFonts w:ascii="標楷體" w:eastAsia="標楷體" w:hAnsi="標楷體"/>
                <w:sz w:val="20"/>
                <w:szCs w:val="20"/>
              </w:rPr>
            </w:pPr>
            <w:r w:rsidRPr="0043324D">
              <w:rPr>
                <w:rFonts w:ascii="標楷體" w:eastAsia="標楷體" w:hAnsi="標楷體" w:hint="eastAsia"/>
                <w:sz w:val="20"/>
                <w:szCs w:val="20"/>
              </w:rPr>
              <w:t>％</w:t>
            </w:r>
          </w:p>
        </w:tc>
      </w:tr>
      <w:tr w:rsidR="000E053B" w:rsidRPr="0043324D" w14:paraId="3A4BD0E2"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3F0E20EC" w14:textId="77777777" w:rsidR="001F1383" w:rsidRPr="0043324D" w:rsidRDefault="001F1383" w:rsidP="001F1383">
            <w:pPr>
              <w:spacing w:line="240" w:lineRule="exact"/>
              <w:jc w:val="distribute"/>
              <w:rPr>
                <w:rFonts w:ascii="標楷體" w:eastAsia="標楷體" w:hAnsi="標楷體" w:cs="新細明體"/>
                <w:b/>
                <w:sz w:val="20"/>
                <w:szCs w:val="20"/>
              </w:rPr>
            </w:pPr>
            <w:r w:rsidRPr="0043324D">
              <w:rPr>
                <w:rFonts w:ascii="標楷體" w:eastAsia="標楷體" w:hAnsi="標楷體" w:hint="eastAsia"/>
                <w:b/>
                <w:sz w:val="20"/>
                <w:szCs w:val="20"/>
              </w:rPr>
              <w:t>資產</w:t>
            </w:r>
          </w:p>
        </w:tc>
        <w:tc>
          <w:tcPr>
            <w:tcW w:w="935" w:type="pct"/>
            <w:vAlign w:val="center"/>
          </w:tcPr>
          <w:p w14:paraId="1C11D8ED" w14:textId="6131EAFC" w:rsidR="001F1383" w:rsidRPr="00BC1BD8" w:rsidRDefault="001F1383" w:rsidP="00664CB7">
            <w:pPr>
              <w:widowControl/>
              <w:spacing w:line="240" w:lineRule="exact"/>
              <w:ind w:right="28"/>
              <w:jc w:val="right"/>
              <w:rPr>
                <w:rFonts w:ascii="細明體" w:eastAsia="細明體" w:hAnsi="細明體" w:cs="Arial"/>
                <w:b/>
                <w:bCs/>
                <w:sz w:val="18"/>
                <w:szCs w:val="18"/>
              </w:rPr>
            </w:pPr>
            <w:r w:rsidRPr="00BC1BD8">
              <w:rPr>
                <w:rFonts w:ascii="細明體" w:eastAsia="細明體" w:hAnsi="細明體"/>
                <w:b/>
                <w:bCs/>
                <w:sz w:val="18"/>
                <w:szCs w:val="18"/>
              </w:rPr>
              <w:t>15,631,681,753,565</w:t>
            </w:r>
          </w:p>
        </w:tc>
        <w:tc>
          <w:tcPr>
            <w:tcW w:w="343" w:type="pct"/>
            <w:vAlign w:val="center"/>
          </w:tcPr>
          <w:p w14:paraId="73BBB1BE" w14:textId="5B9331C3" w:rsidR="001F1383" w:rsidRPr="00BC1BD8" w:rsidRDefault="001F1383" w:rsidP="00904FCE">
            <w:pPr>
              <w:spacing w:line="240" w:lineRule="exact"/>
              <w:ind w:leftChars="-81" w:left="-194" w:right="28"/>
              <w:jc w:val="right"/>
              <w:rPr>
                <w:rFonts w:ascii="細明體" w:eastAsia="細明體" w:hAnsi="細明體" w:cs="Arial"/>
                <w:b/>
                <w:bCs/>
                <w:sz w:val="18"/>
                <w:szCs w:val="18"/>
              </w:rPr>
            </w:pPr>
            <w:r w:rsidRPr="00BC1BD8">
              <w:rPr>
                <w:rFonts w:ascii="細明體" w:eastAsia="細明體" w:hAnsi="細明體"/>
                <w:b/>
                <w:bCs/>
                <w:sz w:val="18"/>
                <w:szCs w:val="18"/>
              </w:rPr>
              <w:t>100.00</w:t>
            </w:r>
          </w:p>
        </w:tc>
        <w:tc>
          <w:tcPr>
            <w:tcW w:w="935" w:type="pct"/>
            <w:vAlign w:val="center"/>
          </w:tcPr>
          <w:p w14:paraId="029EC854" w14:textId="61EA0678" w:rsidR="001F1383" w:rsidRPr="00BC1BD8" w:rsidRDefault="001F1383" w:rsidP="00664CB7">
            <w:pPr>
              <w:widowControl/>
              <w:spacing w:line="240" w:lineRule="exact"/>
              <w:ind w:leftChars="-81" w:left="-194" w:right="28"/>
              <w:jc w:val="right"/>
              <w:rPr>
                <w:rFonts w:ascii="細明體" w:eastAsia="細明體" w:hAnsi="細明體" w:cs="Arial"/>
                <w:b/>
                <w:bCs/>
                <w:sz w:val="18"/>
                <w:szCs w:val="18"/>
              </w:rPr>
            </w:pPr>
            <w:r w:rsidRPr="00BC1BD8">
              <w:rPr>
                <w:rFonts w:ascii="細明體" w:eastAsia="細明體" w:hAnsi="細明體"/>
                <w:b/>
                <w:bCs/>
                <w:sz w:val="18"/>
                <w:szCs w:val="18"/>
              </w:rPr>
              <w:t>14,137,297,807,469</w:t>
            </w:r>
          </w:p>
        </w:tc>
        <w:tc>
          <w:tcPr>
            <w:tcW w:w="343" w:type="pct"/>
            <w:vAlign w:val="center"/>
          </w:tcPr>
          <w:p w14:paraId="2077ED33" w14:textId="2B57BCC6" w:rsidR="001F1383" w:rsidRPr="00BC1BD8" w:rsidRDefault="001F1383" w:rsidP="00664CB7">
            <w:pPr>
              <w:widowControl/>
              <w:spacing w:line="240" w:lineRule="exact"/>
              <w:ind w:leftChars="-81" w:left="-194" w:right="28"/>
              <w:jc w:val="right"/>
              <w:rPr>
                <w:rFonts w:ascii="細明體" w:eastAsia="細明體" w:hAnsi="細明體" w:cs="Arial"/>
                <w:b/>
                <w:bCs/>
                <w:kern w:val="0"/>
                <w:sz w:val="18"/>
                <w:szCs w:val="18"/>
              </w:rPr>
            </w:pPr>
            <w:r w:rsidRPr="00BC1BD8">
              <w:rPr>
                <w:rFonts w:ascii="細明體" w:eastAsia="細明體" w:hAnsi="細明體"/>
                <w:b/>
                <w:bCs/>
                <w:sz w:val="18"/>
                <w:szCs w:val="18"/>
              </w:rPr>
              <w:t>100.00</w:t>
            </w:r>
          </w:p>
        </w:tc>
        <w:tc>
          <w:tcPr>
            <w:tcW w:w="935" w:type="pct"/>
            <w:vAlign w:val="center"/>
          </w:tcPr>
          <w:p w14:paraId="33D3773A" w14:textId="56467B12" w:rsidR="001F1383" w:rsidRPr="00BC1BD8" w:rsidRDefault="001F1383" w:rsidP="00664CB7">
            <w:pPr>
              <w:widowControl/>
              <w:spacing w:line="240" w:lineRule="exact"/>
              <w:ind w:leftChars="-81" w:left="-194" w:right="28"/>
              <w:jc w:val="right"/>
              <w:rPr>
                <w:rFonts w:ascii="細明體" w:eastAsia="細明體" w:hAnsi="細明體" w:cs="Arial"/>
                <w:b/>
                <w:bCs/>
                <w:sz w:val="18"/>
                <w:szCs w:val="18"/>
              </w:rPr>
            </w:pPr>
            <w:r w:rsidRPr="00BC1BD8">
              <w:rPr>
                <w:rFonts w:ascii="細明體" w:eastAsia="細明體" w:hAnsi="細明體"/>
                <w:b/>
                <w:bCs/>
                <w:sz w:val="18"/>
                <w:szCs w:val="18"/>
              </w:rPr>
              <w:t>1,494,383,946,096</w:t>
            </w:r>
          </w:p>
        </w:tc>
        <w:tc>
          <w:tcPr>
            <w:tcW w:w="381" w:type="pct"/>
            <w:vAlign w:val="center"/>
          </w:tcPr>
          <w:p w14:paraId="5291B14E" w14:textId="4CC26679" w:rsidR="001F1383" w:rsidRPr="00BC1BD8" w:rsidRDefault="001F1383" w:rsidP="001F1383">
            <w:pPr>
              <w:spacing w:line="240" w:lineRule="exact"/>
              <w:jc w:val="right"/>
              <w:rPr>
                <w:rFonts w:ascii="細明體" w:eastAsia="細明體" w:hAnsi="細明體" w:cs="Arial"/>
                <w:b/>
                <w:bCs/>
                <w:sz w:val="18"/>
                <w:szCs w:val="18"/>
              </w:rPr>
            </w:pPr>
            <w:r w:rsidRPr="00BC1BD8">
              <w:rPr>
                <w:rFonts w:ascii="細明體" w:eastAsia="細明體" w:hAnsi="細明體"/>
                <w:b/>
                <w:bCs/>
                <w:sz w:val="18"/>
                <w:szCs w:val="18"/>
              </w:rPr>
              <w:t>10.57</w:t>
            </w:r>
          </w:p>
        </w:tc>
      </w:tr>
      <w:tr w:rsidR="000E053B" w:rsidRPr="0043324D" w14:paraId="58778894"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099935E3" w14:textId="77777777" w:rsidR="001F1383" w:rsidRPr="0043324D" w:rsidRDefault="001F1383" w:rsidP="001F1383">
            <w:pPr>
              <w:spacing w:line="240" w:lineRule="exact"/>
              <w:ind w:firstLineChars="100" w:firstLine="180"/>
              <w:jc w:val="distribute"/>
              <w:rPr>
                <w:rFonts w:ascii="標楷體" w:eastAsia="標楷體" w:hAnsi="標楷體" w:cs="新細明體"/>
                <w:sz w:val="18"/>
                <w:szCs w:val="18"/>
              </w:rPr>
            </w:pPr>
            <w:r w:rsidRPr="0043324D">
              <w:rPr>
                <w:rFonts w:ascii="標楷體" w:eastAsia="標楷體" w:hAnsi="標楷體" w:hint="eastAsia"/>
                <w:sz w:val="18"/>
                <w:szCs w:val="18"/>
              </w:rPr>
              <w:t>流動資產</w:t>
            </w:r>
          </w:p>
        </w:tc>
        <w:tc>
          <w:tcPr>
            <w:tcW w:w="935" w:type="pct"/>
            <w:vAlign w:val="center"/>
          </w:tcPr>
          <w:p w14:paraId="55B4F964" w14:textId="75CF040D"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778,054,970,861</w:t>
            </w:r>
          </w:p>
        </w:tc>
        <w:tc>
          <w:tcPr>
            <w:tcW w:w="343" w:type="pct"/>
            <w:vAlign w:val="center"/>
          </w:tcPr>
          <w:p w14:paraId="1AD04673" w14:textId="5D159720"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4.98</w:t>
            </w:r>
          </w:p>
        </w:tc>
        <w:tc>
          <w:tcPr>
            <w:tcW w:w="935" w:type="pct"/>
            <w:vAlign w:val="center"/>
          </w:tcPr>
          <w:p w14:paraId="432B6A71" w14:textId="5A317A2F"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806,781,815,637</w:t>
            </w:r>
          </w:p>
        </w:tc>
        <w:tc>
          <w:tcPr>
            <w:tcW w:w="343" w:type="pct"/>
            <w:vAlign w:val="center"/>
          </w:tcPr>
          <w:p w14:paraId="739F4185" w14:textId="43859CAC"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5.71</w:t>
            </w:r>
          </w:p>
        </w:tc>
        <w:tc>
          <w:tcPr>
            <w:tcW w:w="935" w:type="pct"/>
            <w:vAlign w:val="center"/>
          </w:tcPr>
          <w:p w14:paraId="3FA18EAB" w14:textId="19C2DD88"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28,726,844,776</w:t>
            </w:r>
          </w:p>
        </w:tc>
        <w:tc>
          <w:tcPr>
            <w:tcW w:w="381" w:type="pct"/>
            <w:vAlign w:val="center"/>
          </w:tcPr>
          <w:p w14:paraId="33EAF9A2" w14:textId="49ABA3F5"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3.56</w:t>
            </w:r>
          </w:p>
        </w:tc>
      </w:tr>
      <w:tr w:rsidR="000E053B" w:rsidRPr="0043324D" w14:paraId="5A61AFEF"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7CBF6F9A"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現金</w:t>
            </w:r>
          </w:p>
        </w:tc>
        <w:tc>
          <w:tcPr>
            <w:tcW w:w="935" w:type="pct"/>
            <w:vAlign w:val="center"/>
          </w:tcPr>
          <w:p w14:paraId="57295EFB" w14:textId="2176256C"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247,967,222,098</w:t>
            </w:r>
          </w:p>
        </w:tc>
        <w:tc>
          <w:tcPr>
            <w:tcW w:w="343" w:type="pct"/>
            <w:vAlign w:val="center"/>
          </w:tcPr>
          <w:p w14:paraId="692D9CB9" w14:textId="4145A671"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1.59</w:t>
            </w:r>
          </w:p>
        </w:tc>
        <w:tc>
          <w:tcPr>
            <w:tcW w:w="935" w:type="pct"/>
            <w:vAlign w:val="center"/>
          </w:tcPr>
          <w:p w14:paraId="15E2415F" w14:textId="68ACC6ED"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119,499,041,576</w:t>
            </w:r>
          </w:p>
        </w:tc>
        <w:tc>
          <w:tcPr>
            <w:tcW w:w="343" w:type="pct"/>
            <w:vAlign w:val="center"/>
          </w:tcPr>
          <w:p w14:paraId="23F29D06" w14:textId="26BE4A4D"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0.85</w:t>
            </w:r>
          </w:p>
        </w:tc>
        <w:tc>
          <w:tcPr>
            <w:tcW w:w="935" w:type="pct"/>
            <w:vAlign w:val="center"/>
          </w:tcPr>
          <w:p w14:paraId="2D7EBBE8" w14:textId="2EEF57C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128,468,180,522</w:t>
            </w:r>
          </w:p>
        </w:tc>
        <w:tc>
          <w:tcPr>
            <w:tcW w:w="381" w:type="pct"/>
            <w:vAlign w:val="center"/>
          </w:tcPr>
          <w:p w14:paraId="71FB8D1E" w14:textId="6D22E9A8"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107.51</w:t>
            </w:r>
          </w:p>
        </w:tc>
      </w:tr>
      <w:tr w:rsidR="000E053B" w:rsidRPr="0043324D" w14:paraId="1583EE5D"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70A73D5C"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應收款項</w:t>
            </w:r>
          </w:p>
        </w:tc>
        <w:tc>
          <w:tcPr>
            <w:tcW w:w="935" w:type="pct"/>
            <w:vAlign w:val="center"/>
          </w:tcPr>
          <w:p w14:paraId="5AE9F4F2" w14:textId="6CC2FF90"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254,313,871,764</w:t>
            </w:r>
          </w:p>
        </w:tc>
        <w:tc>
          <w:tcPr>
            <w:tcW w:w="343" w:type="pct"/>
            <w:vAlign w:val="center"/>
          </w:tcPr>
          <w:p w14:paraId="5C66D1F0" w14:textId="661358D1"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1.63</w:t>
            </w:r>
          </w:p>
        </w:tc>
        <w:tc>
          <w:tcPr>
            <w:tcW w:w="935" w:type="pct"/>
            <w:vAlign w:val="center"/>
          </w:tcPr>
          <w:p w14:paraId="6F90BED9" w14:textId="692F6185"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285,952,605,171</w:t>
            </w:r>
          </w:p>
        </w:tc>
        <w:tc>
          <w:tcPr>
            <w:tcW w:w="343" w:type="pct"/>
            <w:vAlign w:val="center"/>
          </w:tcPr>
          <w:p w14:paraId="1EF682CB" w14:textId="44B2133C"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2.02</w:t>
            </w:r>
          </w:p>
        </w:tc>
        <w:tc>
          <w:tcPr>
            <w:tcW w:w="935" w:type="pct"/>
            <w:vAlign w:val="center"/>
          </w:tcPr>
          <w:p w14:paraId="7204783D" w14:textId="63B963CD"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31,638,733,407</w:t>
            </w:r>
          </w:p>
        </w:tc>
        <w:tc>
          <w:tcPr>
            <w:tcW w:w="381" w:type="pct"/>
            <w:vAlign w:val="center"/>
          </w:tcPr>
          <w:p w14:paraId="3085BBD7" w14:textId="58BDC67E"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11.06</w:t>
            </w:r>
          </w:p>
        </w:tc>
      </w:tr>
      <w:tr w:rsidR="000E053B" w:rsidRPr="0043324D" w14:paraId="551FA637"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015C35AA"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應收其他基金款</w:t>
            </w:r>
          </w:p>
        </w:tc>
        <w:tc>
          <w:tcPr>
            <w:tcW w:w="935" w:type="pct"/>
            <w:vAlign w:val="center"/>
          </w:tcPr>
          <w:p w14:paraId="49835FFF" w14:textId="31A5E575"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5,660,831,059</w:t>
            </w:r>
          </w:p>
        </w:tc>
        <w:tc>
          <w:tcPr>
            <w:tcW w:w="343" w:type="pct"/>
            <w:vAlign w:val="center"/>
          </w:tcPr>
          <w:p w14:paraId="50069E0B" w14:textId="2126E0B1"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0.04</w:t>
            </w:r>
          </w:p>
        </w:tc>
        <w:tc>
          <w:tcPr>
            <w:tcW w:w="935" w:type="pct"/>
            <w:vAlign w:val="center"/>
          </w:tcPr>
          <w:p w14:paraId="28E9DA39" w14:textId="6C127FF7"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8,527,626,061</w:t>
            </w:r>
          </w:p>
        </w:tc>
        <w:tc>
          <w:tcPr>
            <w:tcW w:w="343" w:type="pct"/>
            <w:vAlign w:val="center"/>
          </w:tcPr>
          <w:p w14:paraId="2E658876" w14:textId="2BF9B1D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0.06</w:t>
            </w:r>
          </w:p>
        </w:tc>
        <w:tc>
          <w:tcPr>
            <w:tcW w:w="935" w:type="pct"/>
            <w:vAlign w:val="center"/>
          </w:tcPr>
          <w:p w14:paraId="0830E2D9" w14:textId="5A368E8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2,866,795,002</w:t>
            </w:r>
          </w:p>
        </w:tc>
        <w:tc>
          <w:tcPr>
            <w:tcW w:w="381" w:type="pct"/>
            <w:vAlign w:val="center"/>
          </w:tcPr>
          <w:p w14:paraId="567B595A" w14:textId="0374BD79"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33.62</w:t>
            </w:r>
          </w:p>
        </w:tc>
      </w:tr>
      <w:tr w:rsidR="000E053B" w:rsidRPr="0043324D" w14:paraId="278E81F1"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3A3861A0"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應收其他政府款</w:t>
            </w:r>
          </w:p>
        </w:tc>
        <w:tc>
          <w:tcPr>
            <w:tcW w:w="935" w:type="pct"/>
            <w:vAlign w:val="center"/>
          </w:tcPr>
          <w:p w14:paraId="20060235" w14:textId="09031EF0"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2,295,319,782</w:t>
            </w:r>
          </w:p>
        </w:tc>
        <w:tc>
          <w:tcPr>
            <w:tcW w:w="343" w:type="pct"/>
            <w:vAlign w:val="center"/>
          </w:tcPr>
          <w:p w14:paraId="218F5EE2" w14:textId="284CFBDE"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0.01</w:t>
            </w:r>
          </w:p>
        </w:tc>
        <w:tc>
          <w:tcPr>
            <w:tcW w:w="935" w:type="pct"/>
            <w:vAlign w:val="center"/>
          </w:tcPr>
          <w:p w14:paraId="1437BD5A" w14:textId="77AA080B"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2,193,161,392</w:t>
            </w:r>
          </w:p>
        </w:tc>
        <w:tc>
          <w:tcPr>
            <w:tcW w:w="343" w:type="pct"/>
            <w:vAlign w:val="center"/>
          </w:tcPr>
          <w:p w14:paraId="3967D07B" w14:textId="11CBFCC2"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0.02</w:t>
            </w:r>
          </w:p>
        </w:tc>
        <w:tc>
          <w:tcPr>
            <w:tcW w:w="935" w:type="pct"/>
            <w:vAlign w:val="center"/>
          </w:tcPr>
          <w:p w14:paraId="5EB5CDA8" w14:textId="446BDCD2"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102,158,390</w:t>
            </w:r>
          </w:p>
        </w:tc>
        <w:tc>
          <w:tcPr>
            <w:tcW w:w="381" w:type="pct"/>
            <w:vAlign w:val="center"/>
          </w:tcPr>
          <w:p w14:paraId="7F9F911A" w14:textId="0A4E425D"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4.66</w:t>
            </w:r>
          </w:p>
        </w:tc>
      </w:tr>
      <w:tr w:rsidR="000E053B" w:rsidRPr="0043324D" w14:paraId="7740A1A5"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211BB8D2"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存貨</w:t>
            </w:r>
          </w:p>
        </w:tc>
        <w:tc>
          <w:tcPr>
            <w:tcW w:w="935" w:type="pct"/>
            <w:vAlign w:val="center"/>
          </w:tcPr>
          <w:p w14:paraId="3F8E0198" w14:textId="070D4364"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16,426,236</w:t>
            </w:r>
          </w:p>
        </w:tc>
        <w:tc>
          <w:tcPr>
            <w:tcW w:w="343" w:type="pct"/>
            <w:vAlign w:val="center"/>
          </w:tcPr>
          <w:p w14:paraId="45DFEBA0" w14:textId="2333459A"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w:t>
            </w:r>
            <w:r w:rsidRPr="00BC1BD8">
              <w:rPr>
                <w:rFonts w:ascii="細明體" w:eastAsia="細明體" w:hAnsi="細明體" w:hint="eastAsia"/>
                <w:sz w:val="18"/>
                <w:szCs w:val="18"/>
              </w:rPr>
              <w:t>0</w:t>
            </w:r>
          </w:p>
        </w:tc>
        <w:tc>
          <w:tcPr>
            <w:tcW w:w="935" w:type="pct"/>
            <w:vAlign w:val="center"/>
          </w:tcPr>
          <w:p w14:paraId="3A5F36F0" w14:textId="6F2D541C"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16,644,863</w:t>
            </w:r>
          </w:p>
        </w:tc>
        <w:tc>
          <w:tcPr>
            <w:tcW w:w="343" w:type="pct"/>
            <w:vAlign w:val="center"/>
          </w:tcPr>
          <w:p w14:paraId="71CB588C" w14:textId="69A0E6CB"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0.00</w:t>
            </w:r>
          </w:p>
        </w:tc>
        <w:tc>
          <w:tcPr>
            <w:tcW w:w="935" w:type="pct"/>
            <w:vAlign w:val="center"/>
          </w:tcPr>
          <w:p w14:paraId="2110D804" w14:textId="7A07CAA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218,627</w:t>
            </w:r>
          </w:p>
        </w:tc>
        <w:tc>
          <w:tcPr>
            <w:tcW w:w="381" w:type="pct"/>
            <w:vAlign w:val="center"/>
          </w:tcPr>
          <w:p w14:paraId="1E3BCD53" w14:textId="30957B70"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1.31</w:t>
            </w:r>
          </w:p>
        </w:tc>
      </w:tr>
      <w:tr w:rsidR="000E053B" w:rsidRPr="0043324D" w14:paraId="4033024A"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05863580"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預付款</w:t>
            </w:r>
          </w:p>
        </w:tc>
        <w:tc>
          <w:tcPr>
            <w:tcW w:w="935" w:type="pct"/>
            <w:vAlign w:val="center"/>
          </w:tcPr>
          <w:p w14:paraId="08BF1B09" w14:textId="0CCE236F"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84,310,585,810</w:t>
            </w:r>
          </w:p>
        </w:tc>
        <w:tc>
          <w:tcPr>
            <w:tcW w:w="343" w:type="pct"/>
            <w:vAlign w:val="center"/>
          </w:tcPr>
          <w:p w14:paraId="267CF034" w14:textId="391C7269"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0.54</w:t>
            </w:r>
          </w:p>
        </w:tc>
        <w:tc>
          <w:tcPr>
            <w:tcW w:w="935" w:type="pct"/>
            <w:vAlign w:val="center"/>
          </w:tcPr>
          <w:p w14:paraId="2217BCC1" w14:textId="5DA71ABD"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208,454,551,648</w:t>
            </w:r>
          </w:p>
        </w:tc>
        <w:tc>
          <w:tcPr>
            <w:tcW w:w="343" w:type="pct"/>
            <w:vAlign w:val="center"/>
          </w:tcPr>
          <w:p w14:paraId="03B104FE" w14:textId="6186CBBB"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1.47</w:t>
            </w:r>
          </w:p>
        </w:tc>
        <w:tc>
          <w:tcPr>
            <w:tcW w:w="935" w:type="pct"/>
            <w:vAlign w:val="center"/>
          </w:tcPr>
          <w:p w14:paraId="391945B0" w14:textId="17F76109"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124,143,965,838</w:t>
            </w:r>
          </w:p>
        </w:tc>
        <w:tc>
          <w:tcPr>
            <w:tcW w:w="381" w:type="pct"/>
            <w:vAlign w:val="center"/>
          </w:tcPr>
          <w:p w14:paraId="19933A5F" w14:textId="71AD3F2B"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59.55</w:t>
            </w:r>
          </w:p>
        </w:tc>
      </w:tr>
      <w:tr w:rsidR="000E053B" w:rsidRPr="0043324D" w14:paraId="559B56B6"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7FEB9810"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預付其他基金款</w:t>
            </w:r>
          </w:p>
        </w:tc>
        <w:tc>
          <w:tcPr>
            <w:tcW w:w="935" w:type="pct"/>
            <w:vAlign w:val="center"/>
          </w:tcPr>
          <w:p w14:paraId="0C358D16" w14:textId="23D7E51F"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8,819,634,189</w:t>
            </w:r>
          </w:p>
        </w:tc>
        <w:tc>
          <w:tcPr>
            <w:tcW w:w="343" w:type="pct"/>
            <w:vAlign w:val="center"/>
          </w:tcPr>
          <w:p w14:paraId="7D722E6D" w14:textId="177760A1"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0.06</w:t>
            </w:r>
          </w:p>
        </w:tc>
        <w:tc>
          <w:tcPr>
            <w:tcW w:w="935" w:type="pct"/>
            <w:vAlign w:val="center"/>
          </w:tcPr>
          <w:p w14:paraId="206BF699" w14:textId="73674016"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9,357,449,024</w:t>
            </w:r>
          </w:p>
        </w:tc>
        <w:tc>
          <w:tcPr>
            <w:tcW w:w="343" w:type="pct"/>
            <w:vAlign w:val="center"/>
          </w:tcPr>
          <w:p w14:paraId="68E00DBE" w14:textId="7079B8D7"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0.07</w:t>
            </w:r>
          </w:p>
        </w:tc>
        <w:tc>
          <w:tcPr>
            <w:tcW w:w="935" w:type="pct"/>
            <w:vAlign w:val="center"/>
          </w:tcPr>
          <w:p w14:paraId="767C1AC5" w14:textId="0852586F"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537,814,835</w:t>
            </w:r>
          </w:p>
        </w:tc>
        <w:tc>
          <w:tcPr>
            <w:tcW w:w="381" w:type="pct"/>
            <w:vAlign w:val="center"/>
          </w:tcPr>
          <w:p w14:paraId="121BF539" w14:textId="1E5D3967"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5.75</w:t>
            </w:r>
          </w:p>
        </w:tc>
      </w:tr>
      <w:tr w:rsidR="000E053B" w:rsidRPr="0043324D" w14:paraId="5B3F8073"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435A5723"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預付其他政府款</w:t>
            </w:r>
          </w:p>
        </w:tc>
        <w:tc>
          <w:tcPr>
            <w:tcW w:w="935" w:type="pct"/>
            <w:vAlign w:val="center"/>
          </w:tcPr>
          <w:p w14:paraId="7BCDBD71" w14:textId="5CEFFE17"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22,049,398,809</w:t>
            </w:r>
          </w:p>
        </w:tc>
        <w:tc>
          <w:tcPr>
            <w:tcW w:w="343" w:type="pct"/>
            <w:vAlign w:val="center"/>
          </w:tcPr>
          <w:p w14:paraId="1EE98F30" w14:textId="1D53BE58"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0.14</w:t>
            </w:r>
          </w:p>
        </w:tc>
        <w:tc>
          <w:tcPr>
            <w:tcW w:w="935" w:type="pct"/>
            <w:vAlign w:val="center"/>
          </w:tcPr>
          <w:p w14:paraId="0126F716" w14:textId="58F4ED52"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19,917,786,617</w:t>
            </w:r>
          </w:p>
        </w:tc>
        <w:tc>
          <w:tcPr>
            <w:tcW w:w="343" w:type="pct"/>
            <w:vAlign w:val="center"/>
          </w:tcPr>
          <w:p w14:paraId="4EE1C7E1" w14:textId="308592B5"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0.14</w:t>
            </w:r>
          </w:p>
        </w:tc>
        <w:tc>
          <w:tcPr>
            <w:tcW w:w="935" w:type="pct"/>
            <w:vAlign w:val="center"/>
          </w:tcPr>
          <w:p w14:paraId="46BDE81E" w14:textId="0AAD76E1"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2,131,612,192</w:t>
            </w:r>
          </w:p>
        </w:tc>
        <w:tc>
          <w:tcPr>
            <w:tcW w:w="381" w:type="pct"/>
            <w:vAlign w:val="center"/>
          </w:tcPr>
          <w:p w14:paraId="7E7EA2FB" w14:textId="59ED229E"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10.70</w:t>
            </w:r>
          </w:p>
        </w:tc>
      </w:tr>
      <w:tr w:rsidR="000E053B" w:rsidRPr="0043324D" w14:paraId="66A7B676"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2E2FB2FD"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其他流動資產</w:t>
            </w:r>
          </w:p>
        </w:tc>
        <w:tc>
          <w:tcPr>
            <w:tcW w:w="935" w:type="pct"/>
            <w:vAlign w:val="center"/>
          </w:tcPr>
          <w:p w14:paraId="76F26D5F" w14:textId="7212CBC6"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152,621,681,114</w:t>
            </w:r>
          </w:p>
        </w:tc>
        <w:tc>
          <w:tcPr>
            <w:tcW w:w="343" w:type="pct"/>
            <w:vAlign w:val="center"/>
          </w:tcPr>
          <w:p w14:paraId="4D5AD111" w14:textId="6AB00461"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0.98</w:t>
            </w:r>
          </w:p>
        </w:tc>
        <w:tc>
          <w:tcPr>
            <w:tcW w:w="935" w:type="pct"/>
            <w:vAlign w:val="center"/>
          </w:tcPr>
          <w:p w14:paraId="3013673F" w14:textId="2EA59E1D"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152,862,949,285</w:t>
            </w:r>
          </w:p>
        </w:tc>
        <w:tc>
          <w:tcPr>
            <w:tcW w:w="343" w:type="pct"/>
            <w:vAlign w:val="center"/>
          </w:tcPr>
          <w:p w14:paraId="736CAF34" w14:textId="451C508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1.08</w:t>
            </w:r>
          </w:p>
        </w:tc>
        <w:tc>
          <w:tcPr>
            <w:tcW w:w="935" w:type="pct"/>
            <w:vAlign w:val="center"/>
          </w:tcPr>
          <w:p w14:paraId="2B8A5D7F" w14:textId="5A175CB6"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241,268,171</w:t>
            </w:r>
          </w:p>
        </w:tc>
        <w:tc>
          <w:tcPr>
            <w:tcW w:w="381" w:type="pct"/>
            <w:vAlign w:val="center"/>
          </w:tcPr>
          <w:p w14:paraId="7631917F" w14:textId="796FE3BB"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0.16</w:t>
            </w:r>
          </w:p>
        </w:tc>
      </w:tr>
      <w:tr w:rsidR="000E053B" w:rsidRPr="0043324D" w14:paraId="165508F5"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4B0FBA7D" w14:textId="77777777" w:rsidR="001F1383" w:rsidRPr="0043324D" w:rsidRDefault="001F1383" w:rsidP="001F1383">
            <w:pPr>
              <w:spacing w:line="240" w:lineRule="exact"/>
              <w:ind w:firstLineChars="100" w:firstLine="180"/>
              <w:jc w:val="distribute"/>
              <w:rPr>
                <w:rFonts w:ascii="標楷體" w:eastAsia="標楷體" w:hAnsi="標楷體" w:cs="新細明體"/>
                <w:sz w:val="18"/>
                <w:szCs w:val="18"/>
              </w:rPr>
            </w:pPr>
            <w:r w:rsidRPr="0043324D">
              <w:rPr>
                <w:rFonts w:ascii="標楷體" w:eastAsia="標楷體" w:hAnsi="標楷體" w:hint="eastAsia"/>
                <w:sz w:val="18"/>
                <w:szCs w:val="18"/>
              </w:rPr>
              <w:t>長期投資</w:t>
            </w:r>
          </w:p>
        </w:tc>
        <w:tc>
          <w:tcPr>
            <w:tcW w:w="935" w:type="pct"/>
            <w:vAlign w:val="center"/>
          </w:tcPr>
          <w:p w14:paraId="35721D49" w14:textId="5B775CAA"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9,318,514,638,140</w:t>
            </w:r>
          </w:p>
        </w:tc>
        <w:tc>
          <w:tcPr>
            <w:tcW w:w="343" w:type="pct"/>
            <w:vAlign w:val="center"/>
          </w:tcPr>
          <w:p w14:paraId="75DA451F" w14:textId="3DAA0914"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59.61</w:t>
            </w:r>
          </w:p>
        </w:tc>
        <w:tc>
          <w:tcPr>
            <w:tcW w:w="935" w:type="pct"/>
            <w:vAlign w:val="center"/>
          </w:tcPr>
          <w:p w14:paraId="519A9AAA" w14:textId="08DCB099"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7,965,665,459,577</w:t>
            </w:r>
          </w:p>
        </w:tc>
        <w:tc>
          <w:tcPr>
            <w:tcW w:w="343" w:type="pct"/>
            <w:vAlign w:val="center"/>
          </w:tcPr>
          <w:p w14:paraId="332C54E2" w14:textId="733108B9"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56.35</w:t>
            </w:r>
          </w:p>
        </w:tc>
        <w:tc>
          <w:tcPr>
            <w:tcW w:w="935" w:type="pct"/>
            <w:vAlign w:val="center"/>
          </w:tcPr>
          <w:p w14:paraId="46C135DF" w14:textId="1F9A1858"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1,352,849,178,563</w:t>
            </w:r>
          </w:p>
        </w:tc>
        <w:tc>
          <w:tcPr>
            <w:tcW w:w="381" w:type="pct"/>
            <w:vAlign w:val="center"/>
          </w:tcPr>
          <w:p w14:paraId="7D3C88B2" w14:textId="48E33F74"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16.98</w:t>
            </w:r>
          </w:p>
        </w:tc>
      </w:tr>
      <w:tr w:rsidR="000E053B" w:rsidRPr="0043324D" w14:paraId="44A37A30"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57454EE2"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proofErr w:type="gramStart"/>
            <w:r w:rsidRPr="0043324D">
              <w:rPr>
                <w:rFonts w:ascii="標楷體" w:eastAsia="標楷體" w:hAnsi="標楷體" w:hint="eastAsia"/>
                <w:sz w:val="18"/>
                <w:szCs w:val="18"/>
              </w:rPr>
              <w:t>採</w:t>
            </w:r>
            <w:proofErr w:type="gramEnd"/>
            <w:r w:rsidRPr="0043324D">
              <w:rPr>
                <w:rFonts w:ascii="標楷體" w:eastAsia="標楷體" w:hAnsi="標楷體" w:hint="eastAsia"/>
                <w:sz w:val="18"/>
                <w:szCs w:val="18"/>
              </w:rPr>
              <w:t>權益法之投資</w:t>
            </w:r>
          </w:p>
        </w:tc>
        <w:tc>
          <w:tcPr>
            <w:tcW w:w="935" w:type="pct"/>
            <w:vAlign w:val="center"/>
          </w:tcPr>
          <w:p w14:paraId="18F01091" w14:textId="73F9082E"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9,219,529,139,069</w:t>
            </w:r>
          </w:p>
        </w:tc>
        <w:tc>
          <w:tcPr>
            <w:tcW w:w="343" w:type="pct"/>
            <w:vAlign w:val="center"/>
          </w:tcPr>
          <w:p w14:paraId="4CB843B2" w14:textId="7109E7B0"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58.98</w:t>
            </w:r>
          </w:p>
        </w:tc>
        <w:tc>
          <w:tcPr>
            <w:tcW w:w="935" w:type="pct"/>
            <w:vAlign w:val="center"/>
          </w:tcPr>
          <w:p w14:paraId="5409E645" w14:textId="4DCCFE19"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7,900,705,920,066</w:t>
            </w:r>
          </w:p>
        </w:tc>
        <w:tc>
          <w:tcPr>
            <w:tcW w:w="343" w:type="pct"/>
            <w:vAlign w:val="center"/>
          </w:tcPr>
          <w:p w14:paraId="1AD3C068" w14:textId="562136D4"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55.89</w:t>
            </w:r>
          </w:p>
        </w:tc>
        <w:tc>
          <w:tcPr>
            <w:tcW w:w="935" w:type="pct"/>
            <w:vAlign w:val="center"/>
          </w:tcPr>
          <w:p w14:paraId="4889195E" w14:textId="09C283FC"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1,318,823,219,003</w:t>
            </w:r>
          </w:p>
        </w:tc>
        <w:tc>
          <w:tcPr>
            <w:tcW w:w="381" w:type="pct"/>
            <w:vAlign w:val="center"/>
          </w:tcPr>
          <w:p w14:paraId="4E9EFED8" w14:textId="796EC584"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16.69</w:t>
            </w:r>
          </w:p>
        </w:tc>
      </w:tr>
      <w:tr w:rsidR="000E053B" w:rsidRPr="0043324D" w14:paraId="086279AA"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4E93557C"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其他長期投資</w:t>
            </w:r>
          </w:p>
        </w:tc>
        <w:tc>
          <w:tcPr>
            <w:tcW w:w="935" w:type="pct"/>
            <w:vAlign w:val="center"/>
          </w:tcPr>
          <w:p w14:paraId="05434BEB" w14:textId="6C0CDCC2"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98,985,499,071</w:t>
            </w:r>
          </w:p>
        </w:tc>
        <w:tc>
          <w:tcPr>
            <w:tcW w:w="343" w:type="pct"/>
            <w:vAlign w:val="center"/>
          </w:tcPr>
          <w:p w14:paraId="01C42FFF" w14:textId="3A53316E"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0.63</w:t>
            </w:r>
          </w:p>
        </w:tc>
        <w:tc>
          <w:tcPr>
            <w:tcW w:w="935" w:type="pct"/>
            <w:vAlign w:val="center"/>
          </w:tcPr>
          <w:p w14:paraId="5E71F0E6" w14:textId="2F45137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64,959,539,511</w:t>
            </w:r>
          </w:p>
        </w:tc>
        <w:tc>
          <w:tcPr>
            <w:tcW w:w="343" w:type="pct"/>
            <w:vAlign w:val="center"/>
          </w:tcPr>
          <w:p w14:paraId="5433884A" w14:textId="709CC1A6"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0.46</w:t>
            </w:r>
          </w:p>
        </w:tc>
        <w:tc>
          <w:tcPr>
            <w:tcW w:w="935" w:type="pct"/>
            <w:vAlign w:val="center"/>
          </w:tcPr>
          <w:p w14:paraId="58005C78" w14:textId="3B995736"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34,025,959,560</w:t>
            </w:r>
          </w:p>
        </w:tc>
        <w:tc>
          <w:tcPr>
            <w:tcW w:w="381" w:type="pct"/>
            <w:vAlign w:val="center"/>
          </w:tcPr>
          <w:p w14:paraId="20E83C6A" w14:textId="78F4C118"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52.38</w:t>
            </w:r>
          </w:p>
        </w:tc>
      </w:tr>
      <w:tr w:rsidR="000E053B" w:rsidRPr="0043324D" w14:paraId="7D189A2C"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44E2295A" w14:textId="77777777" w:rsidR="001F1383" w:rsidRPr="0043324D" w:rsidRDefault="001F1383" w:rsidP="001F1383">
            <w:pPr>
              <w:spacing w:line="240" w:lineRule="exact"/>
              <w:ind w:firstLineChars="100" w:firstLine="180"/>
              <w:jc w:val="distribute"/>
              <w:rPr>
                <w:rFonts w:ascii="標楷體" w:eastAsia="標楷體" w:hAnsi="標楷體" w:cs="新細明體"/>
                <w:sz w:val="18"/>
                <w:szCs w:val="18"/>
              </w:rPr>
            </w:pPr>
            <w:r w:rsidRPr="0043324D">
              <w:rPr>
                <w:rFonts w:ascii="標楷體" w:eastAsia="標楷體" w:hAnsi="標楷體" w:hint="eastAsia"/>
                <w:sz w:val="18"/>
                <w:szCs w:val="18"/>
              </w:rPr>
              <w:t>固定資產</w:t>
            </w:r>
          </w:p>
        </w:tc>
        <w:tc>
          <w:tcPr>
            <w:tcW w:w="935" w:type="pct"/>
            <w:vAlign w:val="center"/>
          </w:tcPr>
          <w:p w14:paraId="33593D2F" w14:textId="0D7072F1"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5,488,541,015,955</w:t>
            </w:r>
          </w:p>
        </w:tc>
        <w:tc>
          <w:tcPr>
            <w:tcW w:w="343" w:type="pct"/>
            <w:vAlign w:val="center"/>
          </w:tcPr>
          <w:p w14:paraId="018D059A" w14:textId="1229E417"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35.11</w:t>
            </w:r>
          </w:p>
        </w:tc>
        <w:tc>
          <w:tcPr>
            <w:tcW w:w="935" w:type="pct"/>
            <w:vAlign w:val="center"/>
          </w:tcPr>
          <w:p w14:paraId="1A1C8A0A" w14:textId="677DE878"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5,291,622,400,634</w:t>
            </w:r>
          </w:p>
        </w:tc>
        <w:tc>
          <w:tcPr>
            <w:tcW w:w="343" w:type="pct"/>
            <w:vAlign w:val="center"/>
          </w:tcPr>
          <w:p w14:paraId="53E851BD" w14:textId="57E9934C"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37.43</w:t>
            </w:r>
          </w:p>
        </w:tc>
        <w:tc>
          <w:tcPr>
            <w:tcW w:w="935" w:type="pct"/>
            <w:vAlign w:val="center"/>
          </w:tcPr>
          <w:p w14:paraId="1294962B" w14:textId="308105FA"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196,918,615,321</w:t>
            </w:r>
          </w:p>
        </w:tc>
        <w:tc>
          <w:tcPr>
            <w:tcW w:w="381" w:type="pct"/>
            <w:vAlign w:val="center"/>
          </w:tcPr>
          <w:p w14:paraId="6951AAF6" w14:textId="03D852C1"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3.72</w:t>
            </w:r>
          </w:p>
        </w:tc>
      </w:tr>
      <w:tr w:rsidR="000E053B" w:rsidRPr="0043324D" w14:paraId="28417E50"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33DF7F06"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土地</w:t>
            </w:r>
          </w:p>
        </w:tc>
        <w:tc>
          <w:tcPr>
            <w:tcW w:w="935" w:type="pct"/>
            <w:vAlign w:val="center"/>
          </w:tcPr>
          <w:p w14:paraId="2018D888" w14:textId="0D5B81BF"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3,852,901,079,802</w:t>
            </w:r>
          </w:p>
        </w:tc>
        <w:tc>
          <w:tcPr>
            <w:tcW w:w="343" w:type="pct"/>
            <w:vAlign w:val="center"/>
          </w:tcPr>
          <w:p w14:paraId="74379A97" w14:textId="24BFAF86"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24.65</w:t>
            </w:r>
          </w:p>
        </w:tc>
        <w:tc>
          <w:tcPr>
            <w:tcW w:w="935" w:type="pct"/>
            <w:vAlign w:val="center"/>
          </w:tcPr>
          <w:p w14:paraId="1432941C" w14:textId="48EAF430"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3,750,941,013,949</w:t>
            </w:r>
          </w:p>
        </w:tc>
        <w:tc>
          <w:tcPr>
            <w:tcW w:w="343" w:type="pct"/>
            <w:vAlign w:val="center"/>
          </w:tcPr>
          <w:p w14:paraId="7368B662" w14:textId="2F7F12D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26.53</w:t>
            </w:r>
          </w:p>
        </w:tc>
        <w:tc>
          <w:tcPr>
            <w:tcW w:w="935" w:type="pct"/>
            <w:vAlign w:val="center"/>
          </w:tcPr>
          <w:p w14:paraId="1329C0FF" w14:textId="5CAE51B8"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101,960,065,853</w:t>
            </w:r>
          </w:p>
        </w:tc>
        <w:tc>
          <w:tcPr>
            <w:tcW w:w="381" w:type="pct"/>
            <w:vAlign w:val="center"/>
          </w:tcPr>
          <w:p w14:paraId="43DD9F9F" w14:textId="5FA85350"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2.72</w:t>
            </w:r>
          </w:p>
        </w:tc>
      </w:tr>
      <w:tr w:rsidR="000E053B" w:rsidRPr="0043324D" w14:paraId="2C26CA5B"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73979DF3"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土地改良物</w:t>
            </w:r>
          </w:p>
        </w:tc>
        <w:tc>
          <w:tcPr>
            <w:tcW w:w="935" w:type="pct"/>
            <w:vAlign w:val="center"/>
          </w:tcPr>
          <w:p w14:paraId="1A9359C8" w14:textId="71D3884B"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452,319,468,998</w:t>
            </w:r>
          </w:p>
        </w:tc>
        <w:tc>
          <w:tcPr>
            <w:tcW w:w="343" w:type="pct"/>
            <w:vAlign w:val="center"/>
          </w:tcPr>
          <w:p w14:paraId="21E813B7" w14:textId="45250AC5"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2.89</w:t>
            </w:r>
          </w:p>
        </w:tc>
        <w:tc>
          <w:tcPr>
            <w:tcW w:w="935" w:type="pct"/>
            <w:vAlign w:val="center"/>
          </w:tcPr>
          <w:p w14:paraId="5F4926F3" w14:textId="33A9FFF7"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462,875,793,386</w:t>
            </w:r>
          </w:p>
        </w:tc>
        <w:tc>
          <w:tcPr>
            <w:tcW w:w="343" w:type="pct"/>
            <w:vAlign w:val="center"/>
          </w:tcPr>
          <w:p w14:paraId="14681F75" w14:textId="32073E09"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3.27</w:t>
            </w:r>
          </w:p>
        </w:tc>
        <w:tc>
          <w:tcPr>
            <w:tcW w:w="935" w:type="pct"/>
            <w:vAlign w:val="center"/>
          </w:tcPr>
          <w:p w14:paraId="798B838C" w14:textId="4D4C8968"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10,556,324,388</w:t>
            </w:r>
          </w:p>
        </w:tc>
        <w:tc>
          <w:tcPr>
            <w:tcW w:w="381" w:type="pct"/>
            <w:vAlign w:val="center"/>
          </w:tcPr>
          <w:p w14:paraId="78428CF7" w14:textId="5480696E"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2.28</w:t>
            </w:r>
          </w:p>
        </w:tc>
      </w:tr>
      <w:tr w:rsidR="000E053B" w:rsidRPr="0043324D" w14:paraId="2D1368E2"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672DCAD1"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房屋建築及設備</w:t>
            </w:r>
          </w:p>
        </w:tc>
        <w:tc>
          <w:tcPr>
            <w:tcW w:w="935" w:type="pct"/>
            <w:vAlign w:val="center"/>
          </w:tcPr>
          <w:p w14:paraId="62CA91E2" w14:textId="7DF57E24"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449,831,966,741</w:t>
            </w:r>
          </w:p>
        </w:tc>
        <w:tc>
          <w:tcPr>
            <w:tcW w:w="343" w:type="pct"/>
            <w:vAlign w:val="center"/>
          </w:tcPr>
          <w:p w14:paraId="104B82C4" w14:textId="5C28C36B"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2.88</w:t>
            </w:r>
          </w:p>
        </w:tc>
        <w:tc>
          <w:tcPr>
            <w:tcW w:w="935" w:type="pct"/>
            <w:vAlign w:val="center"/>
          </w:tcPr>
          <w:p w14:paraId="3BE44FC0" w14:textId="69D5AF42"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455,652,961,313</w:t>
            </w:r>
          </w:p>
        </w:tc>
        <w:tc>
          <w:tcPr>
            <w:tcW w:w="343" w:type="pct"/>
            <w:vAlign w:val="center"/>
          </w:tcPr>
          <w:p w14:paraId="40D45B95" w14:textId="42CEA18C"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3.22</w:t>
            </w:r>
          </w:p>
        </w:tc>
        <w:tc>
          <w:tcPr>
            <w:tcW w:w="935" w:type="pct"/>
            <w:vAlign w:val="center"/>
          </w:tcPr>
          <w:p w14:paraId="2DCA2D02" w14:textId="0C404C14"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5,820,994,572</w:t>
            </w:r>
          </w:p>
        </w:tc>
        <w:tc>
          <w:tcPr>
            <w:tcW w:w="381" w:type="pct"/>
            <w:vAlign w:val="center"/>
          </w:tcPr>
          <w:p w14:paraId="402D8350" w14:textId="5D597B66"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1.28</w:t>
            </w:r>
          </w:p>
        </w:tc>
      </w:tr>
      <w:tr w:rsidR="000E053B" w:rsidRPr="0043324D" w14:paraId="79FCA63E"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5CAB7141"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機械及設備</w:t>
            </w:r>
          </w:p>
        </w:tc>
        <w:tc>
          <w:tcPr>
            <w:tcW w:w="935" w:type="pct"/>
            <w:vAlign w:val="center"/>
          </w:tcPr>
          <w:p w14:paraId="3824AB92" w14:textId="23A196AA"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52,020,468,981</w:t>
            </w:r>
          </w:p>
        </w:tc>
        <w:tc>
          <w:tcPr>
            <w:tcW w:w="343" w:type="pct"/>
            <w:vAlign w:val="center"/>
          </w:tcPr>
          <w:p w14:paraId="71D6DB86" w14:textId="2FE80441"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0.33</w:t>
            </w:r>
          </w:p>
        </w:tc>
        <w:tc>
          <w:tcPr>
            <w:tcW w:w="935" w:type="pct"/>
            <w:vAlign w:val="center"/>
          </w:tcPr>
          <w:p w14:paraId="5AB09B90" w14:textId="48B8E53F"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47,735,339,008</w:t>
            </w:r>
          </w:p>
        </w:tc>
        <w:tc>
          <w:tcPr>
            <w:tcW w:w="343" w:type="pct"/>
            <w:vAlign w:val="center"/>
          </w:tcPr>
          <w:p w14:paraId="444CD521" w14:textId="37D350B9"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0.34</w:t>
            </w:r>
          </w:p>
        </w:tc>
        <w:tc>
          <w:tcPr>
            <w:tcW w:w="935" w:type="pct"/>
            <w:vAlign w:val="center"/>
          </w:tcPr>
          <w:p w14:paraId="52992974" w14:textId="062D4E4F"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4,285,129,973</w:t>
            </w:r>
          </w:p>
        </w:tc>
        <w:tc>
          <w:tcPr>
            <w:tcW w:w="381" w:type="pct"/>
            <w:vAlign w:val="center"/>
          </w:tcPr>
          <w:p w14:paraId="58D83882" w14:textId="17F21562"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8.98</w:t>
            </w:r>
          </w:p>
        </w:tc>
      </w:tr>
      <w:tr w:rsidR="000E053B" w:rsidRPr="0043324D" w14:paraId="2C585E94"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6C82A29D"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交通及運輸設備</w:t>
            </w:r>
          </w:p>
        </w:tc>
        <w:tc>
          <w:tcPr>
            <w:tcW w:w="935" w:type="pct"/>
            <w:vAlign w:val="center"/>
          </w:tcPr>
          <w:p w14:paraId="6AA5583E" w14:textId="35794E40"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40,813,986,041</w:t>
            </w:r>
          </w:p>
        </w:tc>
        <w:tc>
          <w:tcPr>
            <w:tcW w:w="343" w:type="pct"/>
            <w:vAlign w:val="center"/>
          </w:tcPr>
          <w:p w14:paraId="6437426D" w14:textId="3046B98A"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0.26</w:t>
            </w:r>
          </w:p>
        </w:tc>
        <w:tc>
          <w:tcPr>
            <w:tcW w:w="935" w:type="pct"/>
            <w:vAlign w:val="center"/>
          </w:tcPr>
          <w:p w14:paraId="36FC2BC3" w14:textId="12029A43"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41,095,001,378</w:t>
            </w:r>
          </w:p>
        </w:tc>
        <w:tc>
          <w:tcPr>
            <w:tcW w:w="343" w:type="pct"/>
            <w:vAlign w:val="center"/>
          </w:tcPr>
          <w:p w14:paraId="03279B5B" w14:textId="49C664C0"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0.29</w:t>
            </w:r>
          </w:p>
        </w:tc>
        <w:tc>
          <w:tcPr>
            <w:tcW w:w="935" w:type="pct"/>
            <w:vAlign w:val="center"/>
          </w:tcPr>
          <w:p w14:paraId="217F986D" w14:textId="19B340F5"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281,015,337</w:t>
            </w:r>
          </w:p>
        </w:tc>
        <w:tc>
          <w:tcPr>
            <w:tcW w:w="381" w:type="pct"/>
            <w:vAlign w:val="center"/>
          </w:tcPr>
          <w:p w14:paraId="37074114" w14:textId="4CDFDB1C"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0.68</w:t>
            </w:r>
          </w:p>
        </w:tc>
      </w:tr>
      <w:tr w:rsidR="000E053B" w:rsidRPr="0043324D" w14:paraId="67C4F6E2"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55312416"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雜項設備</w:t>
            </w:r>
          </w:p>
        </w:tc>
        <w:tc>
          <w:tcPr>
            <w:tcW w:w="935" w:type="pct"/>
            <w:vAlign w:val="center"/>
          </w:tcPr>
          <w:p w14:paraId="59425567" w14:textId="7EE74FEF"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15,555,594,239</w:t>
            </w:r>
          </w:p>
        </w:tc>
        <w:tc>
          <w:tcPr>
            <w:tcW w:w="343" w:type="pct"/>
            <w:vAlign w:val="center"/>
          </w:tcPr>
          <w:p w14:paraId="60D34275" w14:textId="13198A11"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0.10</w:t>
            </w:r>
          </w:p>
        </w:tc>
        <w:tc>
          <w:tcPr>
            <w:tcW w:w="935" w:type="pct"/>
            <w:vAlign w:val="center"/>
          </w:tcPr>
          <w:p w14:paraId="23A96DE1" w14:textId="79A06F3A"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13,889,009,490</w:t>
            </w:r>
          </w:p>
        </w:tc>
        <w:tc>
          <w:tcPr>
            <w:tcW w:w="343" w:type="pct"/>
            <w:vAlign w:val="center"/>
          </w:tcPr>
          <w:p w14:paraId="35E90F61" w14:textId="6D8A6A45"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0.10</w:t>
            </w:r>
          </w:p>
        </w:tc>
        <w:tc>
          <w:tcPr>
            <w:tcW w:w="935" w:type="pct"/>
            <w:vAlign w:val="center"/>
          </w:tcPr>
          <w:p w14:paraId="48FFD062" w14:textId="2FCFF03C"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1,666,584,749</w:t>
            </w:r>
          </w:p>
        </w:tc>
        <w:tc>
          <w:tcPr>
            <w:tcW w:w="381" w:type="pct"/>
            <w:vAlign w:val="center"/>
          </w:tcPr>
          <w:p w14:paraId="18EA18C5" w14:textId="4AB774D3"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12.00</w:t>
            </w:r>
          </w:p>
        </w:tc>
      </w:tr>
      <w:tr w:rsidR="000E053B" w:rsidRPr="0043324D" w14:paraId="6A68A892"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0A403A96"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租賃資產</w:t>
            </w:r>
          </w:p>
        </w:tc>
        <w:tc>
          <w:tcPr>
            <w:tcW w:w="935" w:type="pct"/>
            <w:vAlign w:val="center"/>
          </w:tcPr>
          <w:p w14:paraId="5D1430FB" w14:textId="38C5B677"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2,941,885,791</w:t>
            </w:r>
          </w:p>
        </w:tc>
        <w:tc>
          <w:tcPr>
            <w:tcW w:w="343" w:type="pct"/>
            <w:vAlign w:val="center"/>
          </w:tcPr>
          <w:p w14:paraId="6AA7F8A1" w14:textId="0412C8AB"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0.02</w:t>
            </w:r>
          </w:p>
        </w:tc>
        <w:tc>
          <w:tcPr>
            <w:tcW w:w="935" w:type="pct"/>
            <w:vAlign w:val="center"/>
          </w:tcPr>
          <w:p w14:paraId="48FA2476" w14:textId="58B7D84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3,159,295,939</w:t>
            </w:r>
          </w:p>
        </w:tc>
        <w:tc>
          <w:tcPr>
            <w:tcW w:w="343" w:type="pct"/>
            <w:vAlign w:val="center"/>
          </w:tcPr>
          <w:p w14:paraId="3F5592E4" w14:textId="251EA96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0.02</w:t>
            </w:r>
          </w:p>
        </w:tc>
        <w:tc>
          <w:tcPr>
            <w:tcW w:w="935" w:type="pct"/>
            <w:vAlign w:val="center"/>
          </w:tcPr>
          <w:p w14:paraId="50F10E5E" w14:textId="0CCFB87F"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217,410,148</w:t>
            </w:r>
          </w:p>
        </w:tc>
        <w:tc>
          <w:tcPr>
            <w:tcW w:w="381" w:type="pct"/>
            <w:vAlign w:val="center"/>
          </w:tcPr>
          <w:p w14:paraId="4AC1084F" w14:textId="42E59FF5"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6.88</w:t>
            </w:r>
          </w:p>
        </w:tc>
      </w:tr>
      <w:tr w:rsidR="000E053B" w:rsidRPr="0043324D" w14:paraId="362C1BD2"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4C17DC21"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租賃權益改良</w:t>
            </w:r>
          </w:p>
        </w:tc>
        <w:tc>
          <w:tcPr>
            <w:tcW w:w="935" w:type="pct"/>
            <w:vAlign w:val="center"/>
          </w:tcPr>
          <w:p w14:paraId="4A64B7D4" w14:textId="566476B8"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22,176,610</w:t>
            </w:r>
          </w:p>
        </w:tc>
        <w:tc>
          <w:tcPr>
            <w:tcW w:w="343" w:type="pct"/>
            <w:vAlign w:val="center"/>
          </w:tcPr>
          <w:p w14:paraId="14ED11B1" w14:textId="76A0A46F"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w:t>
            </w:r>
            <w:r w:rsidRPr="00BC1BD8">
              <w:rPr>
                <w:rFonts w:ascii="細明體" w:eastAsia="細明體" w:hAnsi="細明體" w:hint="eastAsia"/>
                <w:sz w:val="18"/>
                <w:szCs w:val="18"/>
              </w:rPr>
              <w:t>0</w:t>
            </w:r>
          </w:p>
        </w:tc>
        <w:tc>
          <w:tcPr>
            <w:tcW w:w="935" w:type="pct"/>
            <w:vAlign w:val="center"/>
          </w:tcPr>
          <w:p w14:paraId="65CC6653" w14:textId="4EE0B6C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11,267,771</w:t>
            </w:r>
          </w:p>
        </w:tc>
        <w:tc>
          <w:tcPr>
            <w:tcW w:w="343" w:type="pct"/>
            <w:vAlign w:val="center"/>
          </w:tcPr>
          <w:p w14:paraId="6D7E72BD" w14:textId="186462A8"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0.00</w:t>
            </w:r>
          </w:p>
        </w:tc>
        <w:tc>
          <w:tcPr>
            <w:tcW w:w="935" w:type="pct"/>
            <w:vAlign w:val="center"/>
          </w:tcPr>
          <w:p w14:paraId="2704AEC7" w14:textId="7B333D87"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10,908,839</w:t>
            </w:r>
          </w:p>
        </w:tc>
        <w:tc>
          <w:tcPr>
            <w:tcW w:w="381" w:type="pct"/>
            <w:vAlign w:val="center"/>
          </w:tcPr>
          <w:p w14:paraId="79B1D458" w14:textId="78C10486"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96.81</w:t>
            </w:r>
          </w:p>
        </w:tc>
      </w:tr>
      <w:tr w:rsidR="000E053B" w:rsidRPr="0043324D" w14:paraId="599EBB8A"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553417D6"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收藏品及傳承資產</w:t>
            </w:r>
          </w:p>
        </w:tc>
        <w:tc>
          <w:tcPr>
            <w:tcW w:w="935" w:type="pct"/>
            <w:vAlign w:val="center"/>
          </w:tcPr>
          <w:p w14:paraId="4A8350B2" w14:textId="2B6E8F0E"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147,557,385,975</w:t>
            </w:r>
          </w:p>
        </w:tc>
        <w:tc>
          <w:tcPr>
            <w:tcW w:w="343" w:type="pct"/>
            <w:vAlign w:val="center"/>
          </w:tcPr>
          <w:p w14:paraId="2ABBA258" w14:textId="0D1B5577"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0.94</w:t>
            </w:r>
          </w:p>
        </w:tc>
        <w:tc>
          <w:tcPr>
            <w:tcW w:w="935" w:type="pct"/>
            <w:vAlign w:val="center"/>
          </w:tcPr>
          <w:p w14:paraId="7B4FD019" w14:textId="4DD2433D"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142,958,114,128</w:t>
            </w:r>
          </w:p>
        </w:tc>
        <w:tc>
          <w:tcPr>
            <w:tcW w:w="343" w:type="pct"/>
            <w:vAlign w:val="center"/>
          </w:tcPr>
          <w:p w14:paraId="3FEF4FE2" w14:textId="081AD4E0"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1.01</w:t>
            </w:r>
          </w:p>
        </w:tc>
        <w:tc>
          <w:tcPr>
            <w:tcW w:w="935" w:type="pct"/>
            <w:vAlign w:val="center"/>
          </w:tcPr>
          <w:p w14:paraId="5AD8743B" w14:textId="2F979128"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4,599,271,847</w:t>
            </w:r>
          </w:p>
        </w:tc>
        <w:tc>
          <w:tcPr>
            <w:tcW w:w="381" w:type="pct"/>
            <w:vAlign w:val="center"/>
          </w:tcPr>
          <w:p w14:paraId="3CEFE130" w14:textId="2B6E3499"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3.22</w:t>
            </w:r>
          </w:p>
        </w:tc>
      </w:tr>
      <w:tr w:rsidR="000E053B" w:rsidRPr="0043324D" w14:paraId="446535B2"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398D7373"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購建中固定資產</w:t>
            </w:r>
          </w:p>
        </w:tc>
        <w:tc>
          <w:tcPr>
            <w:tcW w:w="935" w:type="pct"/>
            <w:vAlign w:val="center"/>
          </w:tcPr>
          <w:p w14:paraId="0292E636" w14:textId="04D9AAB8"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474,577,002,777</w:t>
            </w:r>
          </w:p>
        </w:tc>
        <w:tc>
          <w:tcPr>
            <w:tcW w:w="343" w:type="pct"/>
            <w:vAlign w:val="center"/>
          </w:tcPr>
          <w:p w14:paraId="58965A84" w14:textId="5F05492D"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3.04</w:t>
            </w:r>
          </w:p>
        </w:tc>
        <w:tc>
          <w:tcPr>
            <w:tcW w:w="935" w:type="pct"/>
            <w:vAlign w:val="center"/>
          </w:tcPr>
          <w:p w14:paraId="1B1B5CF0" w14:textId="6B2175F4"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373,304,604,272</w:t>
            </w:r>
          </w:p>
        </w:tc>
        <w:tc>
          <w:tcPr>
            <w:tcW w:w="343" w:type="pct"/>
            <w:vAlign w:val="center"/>
          </w:tcPr>
          <w:p w14:paraId="03C92BA6" w14:textId="7353FBDD"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2.64</w:t>
            </w:r>
          </w:p>
        </w:tc>
        <w:tc>
          <w:tcPr>
            <w:tcW w:w="935" w:type="pct"/>
            <w:vAlign w:val="center"/>
          </w:tcPr>
          <w:p w14:paraId="579C2538" w14:textId="26907AC7"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101,272,398,505</w:t>
            </w:r>
          </w:p>
        </w:tc>
        <w:tc>
          <w:tcPr>
            <w:tcW w:w="381" w:type="pct"/>
            <w:vAlign w:val="center"/>
          </w:tcPr>
          <w:p w14:paraId="1C4CABBD" w14:textId="44FE42A5"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27.13</w:t>
            </w:r>
          </w:p>
        </w:tc>
      </w:tr>
      <w:tr w:rsidR="000E053B" w:rsidRPr="0043324D" w14:paraId="08268EA6"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79C9C4CD" w14:textId="77777777" w:rsidR="001F1383" w:rsidRPr="0043324D" w:rsidRDefault="001F1383" w:rsidP="001F1383">
            <w:pPr>
              <w:spacing w:line="240" w:lineRule="exact"/>
              <w:ind w:firstLineChars="100" w:firstLine="180"/>
              <w:jc w:val="distribute"/>
              <w:rPr>
                <w:rFonts w:ascii="標楷體" w:eastAsia="標楷體" w:hAnsi="標楷體" w:cs="新細明體"/>
                <w:sz w:val="18"/>
                <w:szCs w:val="18"/>
              </w:rPr>
            </w:pPr>
            <w:r w:rsidRPr="0043324D">
              <w:rPr>
                <w:rFonts w:ascii="標楷體" w:eastAsia="標楷體" w:hAnsi="標楷體" w:hint="eastAsia"/>
                <w:sz w:val="18"/>
                <w:szCs w:val="18"/>
              </w:rPr>
              <w:t>無形資產</w:t>
            </w:r>
          </w:p>
        </w:tc>
        <w:tc>
          <w:tcPr>
            <w:tcW w:w="935" w:type="pct"/>
            <w:vAlign w:val="center"/>
          </w:tcPr>
          <w:p w14:paraId="4C8FF631" w14:textId="2E9FA511"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30,390,268,448</w:t>
            </w:r>
          </w:p>
        </w:tc>
        <w:tc>
          <w:tcPr>
            <w:tcW w:w="343" w:type="pct"/>
            <w:vAlign w:val="center"/>
          </w:tcPr>
          <w:p w14:paraId="49E48A3F" w14:textId="560F269B"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0.19</w:t>
            </w:r>
          </w:p>
        </w:tc>
        <w:tc>
          <w:tcPr>
            <w:tcW w:w="935" w:type="pct"/>
            <w:vAlign w:val="center"/>
          </w:tcPr>
          <w:p w14:paraId="5F98618F" w14:textId="1B8A3F45"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55,646,070,883</w:t>
            </w:r>
          </w:p>
        </w:tc>
        <w:tc>
          <w:tcPr>
            <w:tcW w:w="343" w:type="pct"/>
            <w:vAlign w:val="center"/>
          </w:tcPr>
          <w:p w14:paraId="73E3A082" w14:textId="128B96D2"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0.39</w:t>
            </w:r>
          </w:p>
        </w:tc>
        <w:tc>
          <w:tcPr>
            <w:tcW w:w="935" w:type="pct"/>
            <w:vAlign w:val="center"/>
          </w:tcPr>
          <w:p w14:paraId="7E919B33" w14:textId="17E58A2D"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25,255,802,435</w:t>
            </w:r>
          </w:p>
        </w:tc>
        <w:tc>
          <w:tcPr>
            <w:tcW w:w="381" w:type="pct"/>
            <w:vAlign w:val="center"/>
          </w:tcPr>
          <w:p w14:paraId="32FBFD06" w14:textId="7E364B39"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45.39</w:t>
            </w:r>
          </w:p>
        </w:tc>
      </w:tr>
      <w:tr w:rsidR="000E053B" w:rsidRPr="0043324D" w14:paraId="0AF84FBD"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4A3B2403"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無形資產</w:t>
            </w:r>
          </w:p>
        </w:tc>
        <w:tc>
          <w:tcPr>
            <w:tcW w:w="935" w:type="pct"/>
            <w:vAlign w:val="center"/>
          </w:tcPr>
          <w:p w14:paraId="59E15949" w14:textId="10C94ED2"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30,390,268,448</w:t>
            </w:r>
          </w:p>
        </w:tc>
        <w:tc>
          <w:tcPr>
            <w:tcW w:w="343" w:type="pct"/>
            <w:vAlign w:val="center"/>
          </w:tcPr>
          <w:p w14:paraId="352B2953" w14:textId="6C272856"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0.19</w:t>
            </w:r>
          </w:p>
        </w:tc>
        <w:tc>
          <w:tcPr>
            <w:tcW w:w="935" w:type="pct"/>
            <w:vAlign w:val="center"/>
          </w:tcPr>
          <w:p w14:paraId="53DD2CE4" w14:textId="1581E46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55,646,070,883</w:t>
            </w:r>
          </w:p>
        </w:tc>
        <w:tc>
          <w:tcPr>
            <w:tcW w:w="343" w:type="pct"/>
            <w:vAlign w:val="center"/>
          </w:tcPr>
          <w:p w14:paraId="67101B90" w14:textId="31A50775"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0.39</w:t>
            </w:r>
          </w:p>
        </w:tc>
        <w:tc>
          <w:tcPr>
            <w:tcW w:w="935" w:type="pct"/>
            <w:vAlign w:val="center"/>
          </w:tcPr>
          <w:p w14:paraId="6FFE635D" w14:textId="5BF29000"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25,255,802,435</w:t>
            </w:r>
          </w:p>
        </w:tc>
        <w:tc>
          <w:tcPr>
            <w:tcW w:w="381" w:type="pct"/>
            <w:vAlign w:val="center"/>
          </w:tcPr>
          <w:p w14:paraId="0D36D0E3" w14:textId="03F0C604"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45.39</w:t>
            </w:r>
          </w:p>
        </w:tc>
      </w:tr>
      <w:tr w:rsidR="000E053B" w:rsidRPr="0043324D" w14:paraId="3ABD2072"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7317ACC5" w14:textId="77777777" w:rsidR="001F1383" w:rsidRPr="0043324D" w:rsidRDefault="001F1383" w:rsidP="001F1383">
            <w:pPr>
              <w:spacing w:line="240" w:lineRule="exact"/>
              <w:ind w:firstLineChars="100" w:firstLine="180"/>
              <w:jc w:val="distribute"/>
              <w:rPr>
                <w:rFonts w:ascii="標楷體" w:eastAsia="標楷體" w:hAnsi="標楷體" w:cs="新細明體"/>
                <w:sz w:val="18"/>
                <w:szCs w:val="18"/>
              </w:rPr>
            </w:pPr>
            <w:r w:rsidRPr="0043324D">
              <w:rPr>
                <w:rFonts w:ascii="標楷體" w:eastAsia="標楷體" w:hAnsi="標楷體" w:hint="eastAsia"/>
                <w:sz w:val="18"/>
                <w:szCs w:val="18"/>
              </w:rPr>
              <w:t>其他資產</w:t>
            </w:r>
          </w:p>
        </w:tc>
        <w:tc>
          <w:tcPr>
            <w:tcW w:w="935" w:type="pct"/>
            <w:vAlign w:val="center"/>
          </w:tcPr>
          <w:p w14:paraId="6E4BFAB9" w14:textId="235258FA"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16,180,860,161</w:t>
            </w:r>
          </w:p>
        </w:tc>
        <w:tc>
          <w:tcPr>
            <w:tcW w:w="343" w:type="pct"/>
            <w:vAlign w:val="center"/>
          </w:tcPr>
          <w:p w14:paraId="73DE8078" w14:textId="768F0562"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0.10</w:t>
            </w:r>
          </w:p>
        </w:tc>
        <w:tc>
          <w:tcPr>
            <w:tcW w:w="935" w:type="pct"/>
            <w:vAlign w:val="center"/>
          </w:tcPr>
          <w:p w14:paraId="39F35FC6" w14:textId="31CCC99D"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17,582,060,738</w:t>
            </w:r>
          </w:p>
        </w:tc>
        <w:tc>
          <w:tcPr>
            <w:tcW w:w="343" w:type="pct"/>
            <w:vAlign w:val="center"/>
          </w:tcPr>
          <w:p w14:paraId="48AE0339" w14:textId="1AA3E44A"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0.12</w:t>
            </w:r>
          </w:p>
        </w:tc>
        <w:tc>
          <w:tcPr>
            <w:tcW w:w="935" w:type="pct"/>
            <w:vAlign w:val="center"/>
          </w:tcPr>
          <w:p w14:paraId="56BE88CF" w14:textId="038B3DEC"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1,401,200,577</w:t>
            </w:r>
          </w:p>
        </w:tc>
        <w:tc>
          <w:tcPr>
            <w:tcW w:w="381" w:type="pct"/>
            <w:vAlign w:val="center"/>
          </w:tcPr>
          <w:p w14:paraId="669344A3" w14:textId="46E9481E"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7.97</w:t>
            </w:r>
          </w:p>
        </w:tc>
      </w:tr>
      <w:tr w:rsidR="000E053B" w:rsidRPr="0043324D" w14:paraId="3E2E93BF"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0492793A"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暫付款</w:t>
            </w:r>
          </w:p>
        </w:tc>
        <w:tc>
          <w:tcPr>
            <w:tcW w:w="935" w:type="pct"/>
            <w:vAlign w:val="center"/>
          </w:tcPr>
          <w:p w14:paraId="02416850" w14:textId="3E1A406B"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9,310,190,554</w:t>
            </w:r>
          </w:p>
        </w:tc>
        <w:tc>
          <w:tcPr>
            <w:tcW w:w="343" w:type="pct"/>
            <w:vAlign w:val="center"/>
          </w:tcPr>
          <w:p w14:paraId="224B680E" w14:textId="7575AFEE"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0.06</w:t>
            </w:r>
          </w:p>
        </w:tc>
        <w:tc>
          <w:tcPr>
            <w:tcW w:w="935" w:type="pct"/>
            <w:vAlign w:val="center"/>
          </w:tcPr>
          <w:p w14:paraId="41E3B442" w14:textId="404BF3E2"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10,765,856,875</w:t>
            </w:r>
          </w:p>
        </w:tc>
        <w:tc>
          <w:tcPr>
            <w:tcW w:w="343" w:type="pct"/>
            <w:vAlign w:val="center"/>
          </w:tcPr>
          <w:p w14:paraId="57872A48" w14:textId="457EB3AC"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0.08</w:t>
            </w:r>
          </w:p>
        </w:tc>
        <w:tc>
          <w:tcPr>
            <w:tcW w:w="935" w:type="pct"/>
            <w:vAlign w:val="center"/>
          </w:tcPr>
          <w:p w14:paraId="776DF1FB" w14:textId="0FD34C1F"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00C805DD" w:rsidRPr="00BC1BD8">
              <w:rPr>
                <w:rFonts w:ascii="細明體" w:eastAsia="細明體" w:hAnsi="細明體" w:hint="eastAsia"/>
                <w:sz w:val="18"/>
                <w:szCs w:val="18"/>
              </w:rPr>
              <w:t xml:space="preserve"> </w:t>
            </w:r>
            <w:r w:rsidRPr="00BC1BD8">
              <w:rPr>
                <w:rFonts w:ascii="細明體" w:eastAsia="細明體" w:hAnsi="細明體"/>
                <w:sz w:val="18"/>
                <w:szCs w:val="18"/>
              </w:rPr>
              <w:t>1,455,666,321</w:t>
            </w:r>
          </w:p>
        </w:tc>
        <w:tc>
          <w:tcPr>
            <w:tcW w:w="381" w:type="pct"/>
            <w:vAlign w:val="center"/>
          </w:tcPr>
          <w:p w14:paraId="4FE9249E" w14:textId="7E80775E"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13.52</w:t>
            </w:r>
          </w:p>
        </w:tc>
      </w:tr>
      <w:tr w:rsidR="000E053B" w:rsidRPr="0043324D" w14:paraId="3275A96F"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1BE6D1C4"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proofErr w:type="gramStart"/>
            <w:r w:rsidRPr="0043324D">
              <w:rPr>
                <w:rFonts w:ascii="標楷體" w:eastAsia="標楷體" w:hAnsi="標楷體" w:hint="eastAsia"/>
                <w:sz w:val="18"/>
                <w:szCs w:val="18"/>
              </w:rPr>
              <w:t>存出保證金</w:t>
            </w:r>
            <w:proofErr w:type="gramEnd"/>
          </w:p>
        </w:tc>
        <w:tc>
          <w:tcPr>
            <w:tcW w:w="935" w:type="pct"/>
            <w:vAlign w:val="center"/>
          </w:tcPr>
          <w:p w14:paraId="010A1BB5" w14:textId="159650FF"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845,958,177</w:t>
            </w:r>
          </w:p>
        </w:tc>
        <w:tc>
          <w:tcPr>
            <w:tcW w:w="343" w:type="pct"/>
            <w:vAlign w:val="center"/>
          </w:tcPr>
          <w:p w14:paraId="7BD59783" w14:textId="62308E80"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0.01</w:t>
            </w:r>
          </w:p>
        </w:tc>
        <w:tc>
          <w:tcPr>
            <w:tcW w:w="935" w:type="pct"/>
            <w:vAlign w:val="center"/>
          </w:tcPr>
          <w:p w14:paraId="4C22759A" w14:textId="0770D4CE"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777,304,053</w:t>
            </w:r>
          </w:p>
        </w:tc>
        <w:tc>
          <w:tcPr>
            <w:tcW w:w="343" w:type="pct"/>
            <w:vAlign w:val="center"/>
          </w:tcPr>
          <w:p w14:paraId="61066172" w14:textId="44AFEA55"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0.01</w:t>
            </w:r>
          </w:p>
        </w:tc>
        <w:tc>
          <w:tcPr>
            <w:tcW w:w="935" w:type="pct"/>
            <w:vAlign w:val="center"/>
          </w:tcPr>
          <w:p w14:paraId="4CD53DB6" w14:textId="25FA011A"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68,654,124</w:t>
            </w:r>
          </w:p>
        </w:tc>
        <w:tc>
          <w:tcPr>
            <w:tcW w:w="381" w:type="pct"/>
            <w:vAlign w:val="center"/>
          </w:tcPr>
          <w:p w14:paraId="2BAD4D27" w14:textId="0B0B622F"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8.83</w:t>
            </w:r>
          </w:p>
        </w:tc>
      </w:tr>
      <w:tr w:rsidR="000E053B" w:rsidRPr="0043324D" w14:paraId="246826EE"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66F1E01D" w14:textId="77777777" w:rsidR="001F1383" w:rsidRPr="0043324D" w:rsidRDefault="001F1383" w:rsidP="001F1383">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什項資產</w:t>
            </w:r>
          </w:p>
        </w:tc>
        <w:tc>
          <w:tcPr>
            <w:tcW w:w="935" w:type="pct"/>
            <w:vAlign w:val="center"/>
          </w:tcPr>
          <w:p w14:paraId="682F9BBD" w14:textId="11C8F683" w:rsidR="001F1383" w:rsidRPr="00BC1BD8" w:rsidRDefault="001F1383"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6,024,711,430</w:t>
            </w:r>
          </w:p>
        </w:tc>
        <w:tc>
          <w:tcPr>
            <w:tcW w:w="343" w:type="pct"/>
            <w:vAlign w:val="center"/>
          </w:tcPr>
          <w:p w14:paraId="05768E63" w14:textId="1B9FCD3C" w:rsidR="001F1383" w:rsidRPr="00BC1BD8" w:rsidRDefault="001F1383" w:rsidP="00904FCE">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0.04</w:t>
            </w:r>
          </w:p>
        </w:tc>
        <w:tc>
          <w:tcPr>
            <w:tcW w:w="935" w:type="pct"/>
            <w:vAlign w:val="center"/>
          </w:tcPr>
          <w:p w14:paraId="30410E95" w14:textId="011E0898"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6,038,899,810</w:t>
            </w:r>
          </w:p>
        </w:tc>
        <w:tc>
          <w:tcPr>
            <w:tcW w:w="343" w:type="pct"/>
            <w:vAlign w:val="center"/>
          </w:tcPr>
          <w:p w14:paraId="4AD940D2" w14:textId="4174C363" w:rsidR="001F1383" w:rsidRPr="00BC1BD8" w:rsidRDefault="001F1383"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0.04</w:t>
            </w:r>
          </w:p>
        </w:tc>
        <w:tc>
          <w:tcPr>
            <w:tcW w:w="935" w:type="pct"/>
            <w:vAlign w:val="center"/>
          </w:tcPr>
          <w:p w14:paraId="0B989833" w14:textId="5576D539" w:rsidR="001F1383" w:rsidRPr="00BC1BD8" w:rsidRDefault="00FF22E9" w:rsidP="00664CB7">
            <w:pPr>
              <w:spacing w:line="240" w:lineRule="exact"/>
              <w:ind w:leftChars="-81" w:left="-194" w:right="28"/>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001F1383" w:rsidRPr="00BC1BD8">
              <w:rPr>
                <w:rFonts w:ascii="細明體" w:eastAsia="細明體" w:hAnsi="細明體"/>
                <w:sz w:val="18"/>
                <w:szCs w:val="18"/>
              </w:rPr>
              <w:t>14,188,380</w:t>
            </w:r>
          </w:p>
        </w:tc>
        <w:tc>
          <w:tcPr>
            <w:tcW w:w="381" w:type="pct"/>
            <w:vAlign w:val="center"/>
          </w:tcPr>
          <w:p w14:paraId="7813A32E" w14:textId="21705480" w:rsidR="001F1383" w:rsidRPr="00BC1BD8" w:rsidRDefault="001F1383" w:rsidP="001F1383">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Pr="00BC1BD8">
              <w:rPr>
                <w:rFonts w:ascii="細明體" w:eastAsia="細明體" w:hAnsi="細明體" w:hint="eastAsia"/>
                <w:sz w:val="18"/>
                <w:szCs w:val="18"/>
              </w:rPr>
              <w:t xml:space="preserve"> </w:t>
            </w:r>
            <w:r w:rsidRPr="00BC1BD8">
              <w:rPr>
                <w:rFonts w:ascii="細明體" w:eastAsia="細明體" w:hAnsi="細明體"/>
                <w:sz w:val="18"/>
                <w:szCs w:val="18"/>
              </w:rPr>
              <w:t>0.23</w:t>
            </w:r>
          </w:p>
        </w:tc>
      </w:tr>
      <w:tr w:rsidR="000E053B" w:rsidRPr="0043324D" w14:paraId="3065A18A"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4AAA3ED1" w14:textId="77777777" w:rsidR="007919E5" w:rsidRPr="0043324D" w:rsidRDefault="007919E5" w:rsidP="007919E5">
            <w:pPr>
              <w:spacing w:line="240" w:lineRule="exact"/>
              <w:jc w:val="distribute"/>
              <w:rPr>
                <w:rFonts w:ascii="標楷體" w:eastAsia="標楷體" w:hAnsi="標楷體" w:cs="新細明體"/>
                <w:b/>
                <w:sz w:val="20"/>
                <w:szCs w:val="20"/>
              </w:rPr>
            </w:pPr>
            <w:r w:rsidRPr="0043324D">
              <w:rPr>
                <w:rFonts w:ascii="標楷體" w:eastAsia="標楷體" w:hAnsi="標楷體" w:hint="eastAsia"/>
                <w:b/>
                <w:sz w:val="20"/>
                <w:szCs w:val="20"/>
              </w:rPr>
              <w:t>負債</w:t>
            </w:r>
          </w:p>
        </w:tc>
        <w:tc>
          <w:tcPr>
            <w:tcW w:w="935" w:type="pct"/>
            <w:vAlign w:val="center"/>
          </w:tcPr>
          <w:p w14:paraId="0038C746" w14:textId="3309AFD0" w:rsidR="007919E5" w:rsidRPr="00BC1BD8" w:rsidRDefault="007919E5" w:rsidP="00664CB7">
            <w:pPr>
              <w:widowControl/>
              <w:spacing w:line="240" w:lineRule="exact"/>
              <w:ind w:right="28"/>
              <w:jc w:val="right"/>
              <w:rPr>
                <w:rFonts w:ascii="細明體" w:eastAsia="細明體" w:hAnsi="細明體"/>
                <w:b/>
                <w:bCs/>
                <w:strike/>
                <w:sz w:val="18"/>
                <w:szCs w:val="18"/>
              </w:rPr>
            </w:pPr>
            <w:r w:rsidRPr="00BC1BD8">
              <w:rPr>
                <w:rFonts w:ascii="細明體" w:eastAsia="細明體" w:hAnsi="細明體"/>
                <w:b/>
                <w:bCs/>
                <w:sz w:val="18"/>
                <w:szCs w:val="18"/>
              </w:rPr>
              <w:t>6,501,216,206,549</w:t>
            </w:r>
          </w:p>
        </w:tc>
        <w:tc>
          <w:tcPr>
            <w:tcW w:w="343" w:type="pct"/>
            <w:vAlign w:val="center"/>
          </w:tcPr>
          <w:p w14:paraId="1D4178C3" w14:textId="4C497D3A" w:rsidR="007919E5" w:rsidRPr="00BC1BD8" w:rsidRDefault="007919E5" w:rsidP="00904FCE">
            <w:pPr>
              <w:spacing w:line="240" w:lineRule="exact"/>
              <w:ind w:leftChars="-81" w:left="-194" w:right="28"/>
              <w:jc w:val="right"/>
              <w:rPr>
                <w:rFonts w:ascii="細明體" w:eastAsia="細明體" w:hAnsi="細明體"/>
                <w:b/>
                <w:bCs/>
                <w:strike/>
                <w:sz w:val="18"/>
                <w:szCs w:val="18"/>
              </w:rPr>
            </w:pPr>
            <w:r w:rsidRPr="00BC1BD8">
              <w:rPr>
                <w:rFonts w:ascii="細明體" w:eastAsia="細明體" w:hAnsi="細明體"/>
                <w:b/>
                <w:bCs/>
                <w:sz w:val="18"/>
                <w:szCs w:val="18"/>
              </w:rPr>
              <w:t>41.59</w:t>
            </w:r>
          </w:p>
        </w:tc>
        <w:tc>
          <w:tcPr>
            <w:tcW w:w="935" w:type="pct"/>
            <w:vAlign w:val="center"/>
          </w:tcPr>
          <w:p w14:paraId="73C28A62" w14:textId="10EDA720" w:rsidR="007919E5" w:rsidRPr="00BC1BD8" w:rsidRDefault="007919E5" w:rsidP="00664CB7">
            <w:pPr>
              <w:widowControl/>
              <w:spacing w:line="240" w:lineRule="exact"/>
              <w:ind w:leftChars="-81" w:left="-194" w:right="28"/>
              <w:jc w:val="right"/>
              <w:rPr>
                <w:rFonts w:ascii="細明體" w:eastAsia="細明體" w:hAnsi="細明體"/>
                <w:b/>
                <w:bCs/>
                <w:strike/>
                <w:sz w:val="18"/>
                <w:szCs w:val="18"/>
              </w:rPr>
            </w:pPr>
            <w:r w:rsidRPr="00BC1BD8">
              <w:rPr>
                <w:rFonts w:ascii="細明體" w:eastAsia="細明體" w:hAnsi="細明體"/>
                <w:b/>
                <w:bCs/>
                <w:sz w:val="18"/>
                <w:szCs w:val="18"/>
              </w:rPr>
              <w:t>6,452,518,175,284</w:t>
            </w:r>
          </w:p>
        </w:tc>
        <w:tc>
          <w:tcPr>
            <w:tcW w:w="343" w:type="pct"/>
            <w:vAlign w:val="center"/>
          </w:tcPr>
          <w:p w14:paraId="0943CD03" w14:textId="796FB4F0" w:rsidR="007919E5" w:rsidRPr="00BC1BD8" w:rsidRDefault="007919E5" w:rsidP="00664CB7">
            <w:pPr>
              <w:spacing w:line="240" w:lineRule="exact"/>
              <w:ind w:leftChars="-81" w:left="-194" w:right="28"/>
              <w:jc w:val="right"/>
              <w:rPr>
                <w:rFonts w:ascii="細明體" w:eastAsia="細明體" w:hAnsi="細明體"/>
                <w:b/>
                <w:bCs/>
                <w:strike/>
                <w:sz w:val="18"/>
                <w:szCs w:val="18"/>
              </w:rPr>
            </w:pPr>
            <w:r w:rsidRPr="00BC1BD8">
              <w:rPr>
                <w:rFonts w:ascii="細明體" w:eastAsia="細明體" w:hAnsi="細明體"/>
                <w:b/>
                <w:bCs/>
                <w:sz w:val="18"/>
                <w:szCs w:val="18"/>
              </w:rPr>
              <w:t xml:space="preserve">45.64 </w:t>
            </w:r>
          </w:p>
        </w:tc>
        <w:tc>
          <w:tcPr>
            <w:tcW w:w="935" w:type="pct"/>
            <w:vAlign w:val="center"/>
          </w:tcPr>
          <w:p w14:paraId="091CA5DD" w14:textId="1680D952" w:rsidR="007919E5" w:rsidRPr="00BC1BD8" w:rsidRDefault="007919E5" w:rsidP="00664CB7">
            <w:pPr>
              <w:widowControl/>
              <w:spacing w:line="240" w:lineRule="exact"/>
              <w:ind w:leftChars="-81" w:left="-194" w:right="28"/>
              <w:jc w:val="right"/>
              <w:rPr>
                <w:rFonts w:ascii="細明體" w:eastAsia="細明體" w:hAnsi="細明體"/>
                <w:b/>
                <w:bCs/>
                <w:strike/>
                <w:sz w:val="18"/>
                <w:szCs w:val="18"/>
              </w:rPr>
            </w:pPr>
            <w:r w:rsidRPr="00BC1BD8">
              <w:rPr>
                <w:rFonts w:ascii="細明體" w:eastAsia="細明體" w:hAnsi="細明體"/>
                <w:b/>
                <w:bCs/>
                <w:sz w:val="18"/>
                <w:szCs w:val="18"/>
              </w:rPr>
              <w:t xml:space="preserve">48,698,031,265 </w:t>
            </w:r>
          </w:p>
        </w:tc>
        <w:tc>
          <w:tcPr>
            <w:tcW w:w="381" w:type="pct"/>
            <w:vAlign w:val="center"/>
          </w:tcPr>
          <w:p w14:paraId="2B13C47C" w14:textId="5A1B57C1" w:rsidR="007919E5" w:rsidRPr="00BC1BD8" w:rsidRDefault="007919E5" w:rsidP="007919E5">
            <w:pPr>
              <w:spacing w:line="240" w:lineRule="exact"/>
              <w:jc w:val="right"/>
              <w:rPr>
                <w:rFonts w:ascii="細明體" w:eastAsia="細明體" w:hAnsi="細明體"/>
                <w:b/>
                <w:bCs/>
                <w:strike/>
                <w:sz w:val="18"/>
                <w:szCs w:val="18"/>
              </w:rPr>
            </w:pPr>
            <w:r w:rsidRPr="00BC1BD8">
              <w:rPr>
                <w:rFonts w:ascii="細明體" w:eastAsia="細明體" w:hAnsi="細明體"/>
                <w:b/>
                <w:bCs/>
                <w:sz w:val="18"/>
                <w:szCs w:val="18"/>
              </w:rPr>
              <w:t>0.75</w:t>
            </w:r>
          </w:p>
        </w:tc>
      </w:tr>
      <w:tr w:rsidR="000E053B" w:rsidRPr="0043324D" w14:paraId="06C894D4" w14:textId="77777777" w:rsidTr="00B478F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45F2F277" w14:textId="77777777" w:rsidR="007919E5" w:rsidRPr="0043324D" w:rsidRDefault="007919E5" w:rsidP="007919E5">
            <w:pPr>
              <w:spacing w:line="240" w:lineRule="exact"/>
              <w:ind w:firstLineChars="100" w:firstLine="180"/>
              <w:jc w:val="distribute"/>
              <w:rPr>
                <w:rFonts w:ascii="標楷體" w:eastAsia="標楷體" w:hAnsi="標楷體" w:cs="新細明體"/>
                <w:sz w:val="18"/>
                <w:szCs w:val="20"/>
              </w:rPr>
            </w:pPr>
            <w:r w:rsidRPr="0043324D">
              <w:rPr>
                <w:rFonts w:ascii="標楷體" w:eastAsia="標楷體" w:hAnsi="標楷體" w:hint="eastAsia"/>
                <w:sz w:val="18"/>
                <w:szCs w:val="20"/>
              </w:rPr>
              <w:t>流動負債</w:t>
            </w:r>
          </w:p>
        </w:tc>
        <w:tc>
          <w:tcPr>
            <w:tcW w:w="935" w:type="pct"/>
            <w:vAlign w:val="center"/>
          </w:tcPr>
          <w:p w14:paraId="144C9613" w14:textId="06D7E517" w:rsidR="007919E5" w:rsidRPr="00BC1BD8" w:rsidRDefault="007919E5"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132,156,563,775</w:t>
            </w:r>
          </w:p>
        </w:tc>
        <w:tc>
          <w:tcPr>
            <w:tcW w:w="343" w:type="pct"/>
            <w:vAlign w:val="center"/>
          </w:tcPr>
          <w:p w14:paraId="59261E62" w14:textId="72728E30" w:rsidR="007919E5" w:rsidRPr="00BC1BD8" w:rsidRDefault="007919E5" w:rsidP="00904FCE">
            <w:pPr>
              <w:spacing w:line="240" w:lineRule="exact"/>
              <w:ind w:leftChars="-81" w:left="-194" w:right="28"/>
              <w:jc w:val="right"/>
              <w:rPr>
                <w:rFonts w:ascii="細明體" w:eastAsia="細明體" w:hAnsi="細明體"/>
                <w:sz w:val="18"/>
                <w:szCs w:val="18"/>
              </w:rPr>
            </w:pPr>
            <w:r w:rsidRPr="00BC1BD8">
              <w:rPr>
                <w:rFonts w:ascii="細明體" w:eastAsia="細明體" w:hAnsi="細明體"/>
                <w:sz w:val="18"/>
                <w:szCs w:val="18"/>
              </w:rPr>
              <w:t>0.85</w:t>
            </w:r>
          </w:p>
        </w:tc>
        <w:tc>
          <w:tcPr>
            <w:tcW w:w="935" w:type="pct"/>
            <w:vAlign w:val="center"/>
          </w:tcPr>
          <w:p w14:paraId="26687A62" w14:textId="50E1F7D3" w:rsidR="007919E5" w:rsidRPr="00BC1BD8" w:rsidRDefault="007919E5" w:rsidP="00664CB7">
            <w:pPr>
              <w:spacing w:line="240" w:lineRule="exact"/>
              <w:ind w:leftChars="-81" w:left="-194" w:right="28"/>
              <w:jc w:val="right"/>
              <w:rPr>
                <w:rFonts w:ascii="細明體" w:eastAsia="細明體" w:hAnsi="細明體"/>
                <w:sz w:val="18"/>
                <w:szCs w:val="18"/>
              </w:rPr>
            </w:pPr>
            <w:r w:rsidRPr="00BC1BD8">
              <w:rPr>
                <w:rFonts w:ascii="細明體" w:eastAsia="細明體" w:hAnsi="細明體"/>
                <w:sz w:val="18"/>
                <w:szCs w:val="18"/>
              </w:rPr>
              <w:t>107,786,209,100</w:t>
            </w:r>
          </w:p>
        </w:tc>
        <w:tc>
          <w:tcPr>
            <w:tcW w:w="343" w:type="pct"/>
            <w:vAlign w:val="center"/>
          </w:tcPr>
          <w:p w14:paraId="112BC0D8" w14:textId="4D7D534C" w:rsidR="007919E5" w:rsidRPr="00BC1BD8" w:rsidRDefault="007919E5" w:rsidP="00664CB7">
            <w:pPr>
              <w:spacing w:line="240" w:lineRule="exact"/>
              <w:ind w:leftChars="-81" w:left="-194" w:right="28"/>
              <w:jc w:val="right"/>
              <w:rPr>
                <w:rFonts w:ascii="細明體" w:eastAsia="細明體" w:hAnsi="細明體"/>
                <w:sz w:val="18"/>
                <w:szCs w:val="18"/>
              </w:rPr>
            </w:pPr>
            <w:r w:rsidRPr="00BC1BD8">
              <w:rPr>
                <w:rFonts w:ascii="細明體" w:eastAsia="細明體" w:hAnsi="細明體"/>
                <w:sz w:val="18"/>
                <w:szCs w:val="18"/>
              </w:rPr>
              <w:t xml:space="preserve">0.76 </w:t>
            </w:r>
          </w:p>
        </w:tc>
        <w:tc>
          <w:tcPr>
            <w:tcW w:w="935" w:type="pct"/>
            <w:vAlign w:val="center"/>
          </w:tcPr>
          <w:p w14:paraId="5691DDA2" w14:textId="4AFFE6A1" w:rsidR="007919E5" w:rsidRPr="00BC1BD8" w:rsidRDefault="007919E5" w:rsidP="00664CB7">
            <w:pPr>
              <w:spacing w:line="240" w:lineRule="exact"/>
              <w:ind w:leftChars="-81" w:left="-194" w:right="28"/>
              <w:jc w:val="right"/>
              <w:rPr>
                <w:rFonts w:ascii="細明體" w:eastAsia="細明體" w:hAnsi="細明體"/>
                <w:sz w:val="18"/>
                <w:szCs w:val="18"/>
              </w:rPr>
            </w:pPr>
            <w:r w:rsidRPr="00BC1BD8">
              <w:rPr>
                <w:rFonts w:ascii="細明體" w:eastAsia="細明體" w:hAnsi="細明體"/>
                <w:sz w:val="18"/>
                <w:szCs w:val="18"/>
              </w:rPr>
              <w:t xml:space="preserve">24,370,354,675 </w:t>
            </w:r>
          </w:p>
        </w:tc>
        <w:tc>
          <w:tcPr>
            <w:tcW w:w="381" w:type="pct"/>
            <w:vAlign w:val="center"/>
          </w:tcPr>
          <w:p w14:paraId="34F06E69" w14:textId="5D4CBC79" w:rsidR="007919E5" w:rsidRPr="00BC1BD8" w:rsidRDefault="007919E5" w:rsidP="007919E5">
            <w:pPr>
              <w:spacing w:line="240" w:lineRule="exact"/>
              <w:jc w:val="right"/>
              <w:rPr>
                <w:rFonts w:ascii="細明體" w:eastAsia="細明體" w:hAnsi="細明體"/>
                <w:sz w:val="18"/>
                <w:szCs w:val="18"/>
              </w:rPr>
            </w:pPr>
            <w:r w:rsidRPr="00BC1BD8">
              <w:rPr>
                <w:rFonts w:ascii="細明體" w:eastAsia="細明體" w:hAnsi="細明體"/>
                <w:sz w:val="18"/>
                <w:szCs w:val="18"/>
              </w:rPr>
              <w:t>22.61</w:t>
            </w:r>
          </w:p>
        </w:tc>
      </w:tr>
      <w:tr w:rsidR="000E053B" w:rsidRPr="00BC1BD8" w14:paraId="51B839EC"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580244F5" w14:textId="06086523"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E11046">
              <w:rPr>
                <w:rFonts w:ascii="標楷體" w:eastAsia="標楷體" w:hAnsi="標楷體" w:hint="eastAsia"/>
                <w:sz w:val="18"/>
                <w:szCs w:val="20"/>
              </w:rPr>
              <w:lastRenderedPageBreak/>
              <w:t>應付公庫</w:t>
            </w:r>
            <w:proofErr w:type="gramStart"/>
            <w:r w:rsidRPr="00E11046">
              <w:rPr>
                <w:rFonts w:ascii="標楷體" w:eastAsia="標楷體" w:hAnsi="標楷體" w:hint="eastAsia"/>
                <w:sz w:val="18"/>
                <w:szCs w:val="20"/>
              </w:rPr>
              <w:t>券</w:t>
            </w:r>
            <w:proofErr w:type="gramEnd"/>
          </w:p>
        </w:tc>
        <w:tc>
          <w:tcPr>
            <w:tcW w:w="935" w:type="pct"/>
            <w:vAlign w:val="center"/>
          </w:tcPr>
          <w:p w14:paraId="6A1C50D4" w14:textId="757648D3"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29,564,700,000</w:t>
            </w:r>
          </w:p>
        </w:tc>
        <w:tc>
          <w:tcPr>
            <w:tcW w:w="343" w:type="pct"/>
            <w:vAlign w:val="center"/>
          </w:tcPr>
          <w:p w14:paraId="5B55CF72" w14:textId="5FF744A1"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0.19</w:t>
            </w:r>
          </w:p>
        </w:tc>
        <w:tc>
          <w:tcPr>
            <w:tcW w:w="935" w:type="pct"/>
            <w:vAlign w:val="center"/>
          </w:tcPr>
          <w:p w14:paraId="060440FA" w14:textId="1AAE53A4"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29,646,960,000</w:t>
            </w:r>
          </w:p>
        </w:tc>
        <w:tc>
          <w:tcPr>
            <w:tcW w:w="343" w:type="pct"/>
            <w:vAlign w:val="center"/>
          </w:tcPr>
          <w:p w14:paraId="6C3D7442" w14:textId="0C732869"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0.21 </w:t>
            </w:r>
          </w:p>
        </w:tc>
        <w:tc>
          <w:tcPr>
            <w:tcW w:w="935" w:type="pct"/>
            <w:vAlign w:val="center"/>
          </w:tcPr>
          <w:p w14:paraId="0CA20616" w14:textId="0B3CCC63"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 xml:space="preserve">82,260,000 </w:t>
            </w:r>
          </w:p>
        </w:tc>
        <w:tc>
          <w:tcPr>
            <w:tcW w:w="381" w:type="pct"/>
            <w:vAlign w:val="center"/>
          </w:tcPr>
          <w:p w14:paraId="3ED02214" w14:textId="1520E335" w:rsidR="000E053B" w:rsidRPr="00BC1BD8" w:rsidRDefault="000E053B" w:rsidP="000E053B">
            <w:pPr>
              <w:spacing w:line="240" w:lineRule="exact"/>
              <w:jc w:val="right"/>
              <w:rPr>
                <w:rFonts w:ascii="細明體" w:eastAsia="細明體" w:hAnsi="細明體"/>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0.28</w:t>
            </w:r>
          </w:p>
        </w:tc>
      </w:tr>
      <w:tr w:rsidR="000E053B" w:rsidRPr="00BC1BD8" w14:paraId="706A6001"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2392F8B7" w14:textId="77777777"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應付款項</w:t>
            </w:r>
          </w:p>
        </w:tc>
        <w:tc>
          <w:tcPr>
            <w:tcW w:w="935" w:type="pct"/>
            <w:vAlign w:val="center"/>
          </w:tcPr>
          <w:p w14:paraId="585C401F" w14:textId="1FDB1C1B"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79,560,942,550</w:t>
            </w:r>
          </w:p>
        </w:tc>
        <w:tc>
          <w:tcPr>
            <w:tcW w:w="343" w:type="pct"/>
            <w:vAlign w:val="center"/>
          </w:tcPr>
          <w:p w14:paraId="6614D594" w14:textId="1716C2E0"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0.51</w:t>
            </w:r>
          </w:p>
        </w:tc>
        <w:tc>
          <w:tcPr>
            <w:tcW w:w="935" w:type="pct"/>
            <w:vAlign w:val="center"/>
          </w:tcPr>
          <w:p w14:paraId="48527352" w14:textId="0762C965"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65,148,297,802</w:t>
            </w:r>
          </w:p>
        </w:tc>
        <w:tc>
          <w:tcPr>
            <w:tcW w:w="343" w:type="pct"/>
            <w:vAlign w:val="center"/>
          </w:tcPr>
          <w:p w14:paraId="1E1EE17D" w14:textId="07F31011"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0.46 </w:t>
            </w:r>
          </w:p>
        </w:tc>
        <w:tc>
          <w:tcPr>
            <w:tcW w:w="935" w:type="pct"/>
            <w:vAlign w:val="center"/>
          </w:tcPr>
          <w:p w14:paraId="21BD43F1" w14:textId="677B1943"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14,412,644,748 </w:t>
            </w:r>
          </w:p>
        </w:tc>
        <w:tc>
          <w:tcPr>
            <w:tcW w:w="381" w:type="pct"/>
            <w:vAlign w:val="center"/>
          </w:tcPr>
          <w:p w14:paraId="74E42B9F" w14:textId="24577D58" w:rsidR="000E053B" w:rsidRPr="00BC1BD8" w:rsidRDefault="000E053B" w:rsidP="000E053B">
            <w:pPr>
              <w:spacing w:line="240" w:lineRule="exact"/>
              <w:jc w:val="right"/>
              <w:rPr>
                <w:rFonts w:ascii="細明體" w:eastAsia="細明體" w:hAnsi="細明體"/>
                <w:sz w:val="18"/>
                <w:szCs w:val="18"/>
              </w:rPr>
            </w:pPr>
            <w:r w:rsidRPr="00BC1BD8">
              <w:rPr>
                <w:rFonts w:ascii="細明體" w:eastAsia="細明體" w:hAnsi="細明體"/>
                <w:sz w:val="18"/>
                <w:szCs w:val="18"/>
              </w:rPr>
              <w:t>22.12</w:t>
            </w:r>
          </w:p>
        </w:tc>
      </w:tr>
      <w:tr w:rsidR="000E053B" w:rsidRPr="00BC1BD8" w14:paraId="504458C9"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3BF20046" w14:textId="77777777"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應付其他基金款</w:t>
            </w:r>
          </w:p>
        </w:tc>
        <w:tc>
          <w:tcPr>
            <w:tcW w:w="935" w:type="pct"/>
            <w:vAlign w:val="center"/>
          </w:tcPr>
          <w:p w14:paraId="4E014549" w14:textId="3281516D" w:rsidR="000E053B" w:rsidRPr="00BC1BD8" w:rsidRDefault="000E053B" w:rsidP="00664CB7">
            <w:pPr>
              <w:widowControl/>
              <w:spacing w:line="240" w:lineRule="exact"/>
              <w:ind w:right="28"/>
              <w:jc w:val="right"/>
              <w:rPr>
                <w:rFonts w:ascii="細明體" w:eastAsia="細明體" w:hAnsi="細明體"/>
                <w:sz w:val="18"/>
                <w:szCs w:val="18"/>
              </w:rPr>
            </w:pPr>
            <w:r w:rsidRPr="00BC1BD8">
              <w:rPr>
                <w:rFonts w:ascii="細明體" w:eastAsia="細明體" w:hAnsi="細明體"/>
                <w:sz w:val="18"/>
                <w:szCs w:val="18"/>
              </w:rPr>
              <w:t>836,181,722</w:t>
            </w:r>
          </w:p>
        </w:tc>
        <w:tc>
          <w:tcPr>
            <w:tcW w:w="343" w:type="pct"/>
            <w:vAlign w:val="center"/>
          </w:tcPr>
          <w:p w14:paraId="21CBE2C7" w14:textId="578617B0"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0.01</w:t>
            </w:r>
          </w:p>
        </w:tc>
        <w:tc>
          <w:tcPr>
            <w:tcW w:w="935" w:type="pct"/>
            <w:vAlign w:val="center"/>
          </w:tcPr>
          <w:p w14:paraId="25C7BD4B" w14:textId="2D56CE9E"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119,900,938</w:t>
            </w:r>
          </w:p>
        </w:tc>
        <w:tc>
          <w:tcPr>
            <w:tcW w:w="343" w:type="pct"/>
            <w:vAlign w:val="center"/>
          </w:tcPr>
          <w:p w14:paraId="7AB5A748" w14:textId="3862D65D" w:rsidR="000E053B" w:rsidRPr="00BC1BD8" w:rsidRDefault="008602CE"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0.00</w:t>
            </w:r>
            <w:r w:rsidR="000E053B" w:rsidRPr="00BC1BD8">
              <w:rPr>
                <w:rFonts w:ascii="細明體" w:eastAsia="細明體" w:hAnsi="細明體"/>
                <w:sz w:val="18"/>
                <w:szCs w:val="18"/>
              </w:rPr>
              <w:t xml:space="preserve">   </w:t>
            </w:r>
          </w:p>
        </w:tc>
        <w:tc>
          <w:tcPr>
            <w:tcW w:w="935" w:type="pct"/>
            <w:vAlign w:val="center"/>
          </w:tcPr>
          <w:p w14:paraId="25DF6879" w14:textId="7B700EE5" w:rsidR="000E053B" w:rsidRPr="00BC1BD8" w:rsidRDefault="000E053B" w:rsidP="00664CB7">
            <w:pPr>
              <w:widowControl/>
              <w:spacing w:line="240" w:lineRule="exact"/>
              <w:ind w:right="28"/>
              <w:jc w:val="right"/>
              <w:rPr>
                <w:rFonts w:ascii="細明體" w:eastAsia="細明體" w:hAnsi="細明體" w:cs="Arial"/>
                <w:kern w:val="0"/>
                <w:sz w:val="18"/>
                <w:szCs w:val="18"/>
              </w:rPr>
            </w:pPr>
            <w:r w:rsidRPr="00BC1BD8">
              <w:rPr>
                <w:rFonts w:ascii="細明體" w:eastAsia="細明體" w:hAnsi="細明體"/>
                <w:sz w:val="18"/>
                <w:szCs w:val="18"/>
              </w:rPr>
              <w:t xml:space="preserve">716,280,784 </w:t>
            </w:r>
          </w:p>
        </w:tc>
        <w:tc>
          <w:tcPr>
            <w:tcW w:w="381" w:type="pct"/>
            <w:vAlign w:val="center"/>
          </w:tcPr>
          <w:p w14:paraId="06B7B26B" w14:textId="17392FBC"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597.39</w:t>
            </w:r>
          </w:p>
        </w:tc>
      </w:tr>
      <w:tr w:rsidR="000E053B" w:rsidRPr="00BC1BD8" w14:paraId="484D985C"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690EED69" w14:textId="77777777"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應付其他政府款</w:t>
            </w:r>
          </w:p>
        </w:tc>
        <w:tc>
          <w:tcPr>
            <w:tcW w:w="935" w:type="pct"/>
            <w:vAlign w:val="center"/>
          </w:tcPr>
          <w:p w14:paraId="7CB6BF8A" w14:textId="12C418EB"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11,902,101,775</w:t>
            </w:r>
          </w:p>
        </w:tc>
        <w:tc>
          <w:tcPr>
            <w:tcW w:w="343" w:type="pct"/>
            <w:vAlign w:val="center"/>
          </w:tcPr>
          <w:p w14:paraId="09DF0EA4" w14:textId="0333C2AC"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0.08</w:t>
            </w:r>
          </w:p>
        </w:tc>
        <w:tc>
          <w:tcPr>
            <w:tcW w:w="935" w:type="pct"/>
            <w:vAlign w:val="center"/>
          </w:tcPr>
          <w:p w14:paraId="4D4166A5" w14:textId="2316778A"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3,652,080,114</w:t>
            </w:r>
          </w:p>
        </w:tc>
        <w:tc>
          <w:tcPr>
            <w:tcW w:w="343" w:type="pct"/>
            <w:vAlign w:val="center"/>
          </w:tcPr>
          <w:p w14:paraId="610BA334" w14:textId="12BC19C5"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0.03 </w:t>
            </w:r>
          </w:p>
        </w:tc>
        <w:tc>
          <w:tcPr>
            <w:tcW w:w="935" w:type="pct"/>
            <w:vAlign w:val="center"/>
          </w:tcPr>
          <w:p w14:paraId="1680E4E0" w14:textId="797BF53A"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 xml:space="preserve">8,250,021,661 </w:t>
            </w:r>
          </w:p>
        </w:tc>
        <w:tc>
          <w:tcPr>
            <w:tcW w:w="381" w:type="pct"/>
            <w:vAlign w:val="center"/>
          </w:tcPr>
          <w:p w14:paraId="69D916D3" w14:textId="57C42398"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225.90</w:t>
            </w:r>
          </w:p>
        </w:tc>
      </w:tr>
      <w:tr w:rsidR="000E053B" w:rsidRPr="00BC1BD8" w14:paraId="3A905649"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63DAD6FD" w14:textId="77777777"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預收款</w:t>
            </w:r>
          </w:p>
        </w:tc>
        <w:tc>
          <w:tcPr>
            <w:tcW w:w="935" w:type="pct"/>
            <w:vAlign w:val="center"/>
          </w:tcPr>
          <w:p w14:paraId="5D769262" w14:textId="17100E5A"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9,205,377,994</w:t>
            </w:r>
          </w:p>
        </w:tc>
        <w:tc>
          <w:tcPr>
            <w:tcW w:w="343" w:type="pct"/>
            <w:vAlign w:val="center"/>
          </w:tcPr>
          <w:p w14:paraId="28DA97B7" w14:textId="42FA85DE"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0.06</w:t>
            </w:r>
          </w:p>
        </w:tc>
        <w:tc>
          <w:tcPr>
            <w:tcW w:w="935" w:type="pct"/>
            <w:vAlign w:val="center"/>
          </w:tcPr>
          <w:p w14:paraId="64FB0059" w14:textId="17189887"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8,947,412,474</w:t>
            </w:r>
          </w:p>
        </w:tc>
        <w:tc>
          <w:tcPr>
            <w:tcW w:w="343" w:type="pct"/>
            <w:vAlign w:val="center"/>
          </w:tcPr>
          <w:p w14:paraId="0C49515E" w14:textId="553559E1"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0.06 </w:t>
            </w:r>
          </w:p>
        </w:tc>
        <w:tc>
          <w:tcPr>
            <w:tcW w:w="935" w:type="pct"/>
            <w:vAlign w:val="center"/>
          </w:tcPr>
          <w:p w14:paraId="73C3405D" w14:textId="176F926A"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 xml:space="preserve">257,965,520 </w:t>
            </w:r>
          </w:p>
        </w:tc>
        <w:tc>
          <w:tcPr>
            <w:tcW w:w="381" w:type="pct"/>
            <w:vAlign w:val="center"/>
          </w:tcPr>
          <w:p w14:paraId="248918FD" w14:textId="65D43B31"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2.88</w:t>
            </w:r>
          </w:p>
        </w:tc>
      </w:tr>
      <w:tr w:rsidR="000E053B" w:rsidRPr="00BC1BD8" w14:paraId="382E990B"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4E4B0716" w14:textId="77777777" w:rsidR="000E053B" w:rsidRPr="0043324D" w:rsidRDefault="000E053B" w:rsidP="00664CB7">
            <w:pPr>
              <w:spacing w:line="240" w:lineRule="exact"/>
              <w:ind w:right="11" w:firstLineChars="200" w:firstLine="360"/>
              <w:jc w:val="distribute"/>
              <w:rPr>
                <w:rFonts w:ascii="標楷體" w:eastAsia="標楷體" w:hAnsi="標楷體"/>
                <w:sz w:val="18"/>
                <w:szCs w:val="20"/>
              </w:rPr>
            </w:pPr>
            <w:r w:rsidRPr="0043324D">
              <w:rPr>
                <w:rFonts w:ascii="標楷體" w:eastAsia="標楷體" w:hAnsi="標楷體" w:hint="eastAsia"/>
                <w:sz w:val="18"/>
                <w:szCs w:val="20"/>
              </w:rPr>
              <w:t>預收其他基金款</w:t>
            </w:r>
          </w:p>
        </w:tc>
        <w:tc>
          <w:tcPr>
            <w:tcW w:w="935" w:type="pct"/>
            <w:vAlign w:val="center"/>
          </w:tcPr>
          <w:p w14:paraId="2F5BA54B" w14:textId="1B9606DC"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1,087,259,734</w:t>
            </w:r>
          </w:p>
        </w:tc>
        <w:tc>
          <w:tcPr>
            <w:tcW w:w="343" w:type="pct"/>
            <w:vAlign w:val="center"/>
          </w:tcPr>
          <w:p w14:paraId="69E100F7" w14:textId="2B951E74"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0.01</w:t>
            </w:r>
          </w:p>
        </w:tc>
        <w:tc>
          <w:tcPr>
            <w:tcW w:w="935" w:type="pct"/>
            <w:vAlign w:val="center"/>
          </w:tcPr>
          <w:p w14:paraId="77EEF1F2" w14:textId="238387D9"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271,557,772</w:t>
            </w:r>
          </w:p>
        </w:tc>
        <w:tc>
          <w:tcPr>
            <w:tcW w:w="343" w:type="pct"/>
            <w:vAlign w:val="center"/>
          </w:tcPr>
          <w:p w14:paraId="24C4D889" w14:textId="71D890B1" w:rsidR="000E053B" w:rsidRPr="00BC1BD8" w:rsidRDefault="008602CE"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0.00</w:t>
            </w:r>
            <w:r w:rsidR="000E053B" w:rsidRPr="00BC1BD8">
              <w:rPr>
                <w:rFonts w:ascii="細明體" w:eastAsia="細明體" w:hAnsi="細明體"/>
                <w:sz w:val="18"/>
                <w:szCs w:val="18"/>
              </w:rPr>
              <w:t xml:space="preserve">   </w:t>
            </w:r>
          </w:p>
        </w:tc>
        <w:tc>
          <w:tcPr>
            <w:tcW w:w="935" w:type="pct"/>
            <w:vAlign w:val="center"/>
          </w:tcPr>
          <w:p w14:paraId="2EB3D0EB" w14:textId="7051D879"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 xml:space="preserve">815,701,962 </w:t>
            </w:r>
          </w:p>
        </w:tc>
        <w:tc>
          <w:tcPr>
            <w:tcW w:w="381" w:type="pct"/>
            <w:vAlign w:val="center"/>
          </w:tcPr>
          <w:p w14:paraId="43629658" w14:textId="576E3C8E"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300.38</w:t>
            </w:r>
          </w:p>
        </w:tc>
      </w:tr>
      <w:tr w:rsidR="000E053B" w:rsidRPr="00BC1BD8" w14:paraId="67FEF7E7"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6EB20420" w14:textId="77777777" w:rsidR="000E053B" w:rsidRPr="0043324D" w:rsidRDefault="000E053B" w:rsidP="00664CB7">
            <w:pPr>
              <w:spacing w:line="240" w:lineRule="exact"/>
              <w:ind w:right="11" w:firstLineChars="100" w:firstLine="180"/>
              <w:jc w:val="distribute"/>
              <w:rPr>
                <w:rFonts w:ascii="標楷體" w:eastAsia="標楷體" w:hAnsi="標楷體" w:cs="新細明體"/>
                <w:sz w:val="18"/>
                <w:szCs w:val="20"/>
              </w:rPr>
            </w:pPr>
            <w:r w:rsidRPr="0043324D">
              <w:rPr>
                <w:rFonts w:ascii="標楷體" w:eastAsia="標楷體" w:hAnsi="標楷體" w:hint="eastAsia"/>
                <w:sz w:val="18"/>
                <w:szCs w:val="20"/>
              </w:rPr>
              <w:t>長期負債</w:t>
            </w:r>
          </w:p>
        </w:tc>
        <w:tc>
          <w:tcPr>
            <w:tcW w:w="935" w:type="pct"/>
            <w:vAlign w:val="center"/>
          </w:tcPr>
          <w:p w14:paraId="3E552441" w14:textId="575B7111"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5,832,393,740,073</w:t>
            </w:r>
          </w:p>
        </w:tc>
        <w:tc>
          <w:tcPr>
            <w:tcW w:w="343" w:type="pct"/>
            <w:vAlign w:val="center"/>
          </w:tcPr>
          <w:p w14:paraId="635CA95A" w14:textId="1FBD60BE"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37.31</w:t>
            </w:r>
          </w:p>
        </w:tc>
        <w:tc>
          <w:tcPr>
            <w:tcW w:w="935" w:type="pct"/>
            <w:vAlign w:val="center"/>
          </w:tcPr>
          <w:p w14:paraId="74D9D66E" w14:textId="71E833C3"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 5,794,312,775,139 </w:t>
            </w:r>
          </w:p>
        </w:tc>
        <w:tc>
          <w:tcPr>
            <w:tcW w:w="343" w:type="pct"/>
            <w:vAlign w:val="center"/>
          </w:tcPr>
          <w:p w14:paraId="64043A03" w14:textId="7AC5F93B"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40.99 </w:t>
            </w:r>
          </w:p>
        </w:tc>
        <w:tc>
          <w:tcPr>
            <w:tcW w:w="935" w:type="pct"/>
            <w:vAlign w:val="center"/>
          </w:tcPr>
          <w:p w14:paraId="11326F44" w14:textId="142D3814"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 xml:space="preserve">38,080,964,934 </w:t>
            </w:r>
          </w:p>
        </w:tc>
        <w:tc>
          <w:tcPr>
            <w:tcW w:w="381" w:type="pct"/>
            <w:vAlign w:val="center"/>
          </w:tcPr>
          <w:p w14:paraId="56E345F0" w14:textId="47AE9AD9"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0.66</w:t>
            </w:r>
          </w:p>
        </w:tc>
      </w:tr>
      <w:tr w:rsidR="000E053B" w:rsidRPr="00BC1BD8" w14:paraId="1B71EFCC"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3B795274" w14:textId="77777777"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應付債券</w:t>
            </w:r>
          </w:p>
        </w:tc>
        <w:tc>
          <w:tcPr>
            <w:tcW w:w="935" w:type="pct"/>
            <w:vAlign w:val="center"/>
          </w:tcPr>
          <w:p w14:paraId="385CF772" w14:textId="4D501D4B"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5,770,229,088,379</w:t>
            </w:r>
          </w:p>
        </w:tc>
        <w:tc>
          <w:tcPr>
            <w:tcW w:w="343" w:type="pct"/>
            <w:vAlign w:val="center"/>
          </w:tcPr>
          <w:p w14:paraId="618D98F1" w14:textId="02567FFF"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36.91</w:t>
            </w:r>
          </w:p>
        </w:tc>
        <w:tc>
          <w:tcPr>
            <w:tcW w:w="935" w:type="pct"/>
            <w:vAlign w:val="center"/>
          </w:tcPr>
          <w:p w14:paraId="10314F2A" w14:textId="7D85E861"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5,661,204,220,607</w:t>
            </w:r>
          </w:p>
        </w:tc>
        <w:tc>
          <w:tcPr>
            <w:tcW w:w="343" w:type="pct"/>
            <w:vAlign w:val="center"/>
          </w:tcPr>
          <w:p w14:paraId="4EB6AA2A" w14:textId="17F74D3D"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40.04 </w:t>
            </w:r>
          </w:p>
        </w:tc>
        <w:tc>
          <w:tcPr>
            <w:tcW w:w="935" w:type="pct"/>
            <w:vAlign w:val="center"/>
          </w:tcPr>
          <w:p w14:paraId="50AAF808" w14:textId="0D4E1ED9"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 xml:space="preserve">109,024,867,772 </w:t>
            </w:r>
          </w:p>
        </w:tc>
        <w:tc>
          <w:tcPr>
            <w:tcW w:w="381" w:type="pct"/>
            <w:vAlign w:val="center"/>
          </w:tcPr>
          <w:p w14:paraId="49FA1E87" w14:textId="31996B24"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1.93</w:t>
            </w:r>
          </w:p>
        </w:tc>
      </w:tr>
      <w:tr w:rsidR="000E053B" w:rsidRPr="00BC1BD8" w14:paraId="25B16521"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7D0914E9" w14:textId="77777777"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長期借款</w:t>
            </w:r>
          </w:p>
        </w:tc>
        <w:tc>
          <w:tcPr>
            <w:tcW w:w="935" w:type="pct"/>
            <w:vAlign w:val="center"/>
          </w:tcPr>
          <w:p w14:paraId="60742A80" w14:textId="2C766037"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59,851,300,000</w:t>
            </w:r>
          </w:p>
        </w:tc>
        <w:tc>
          <w:tcPr>
            <w:tcW w:w="343" w:type="pct"/>
            <w:vAlign w:val="center"/>
          </w:tcPr>
          <w:p w14:paraId="638F5414" w14:textId="7D4290CD"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0.38</w:t>
            </w:r>
          </w:p>
        </w:tc>
        <w:tc>
          <w:tcPr>
            <w:tcW w:w="935" w:type="pct"/>
            <w:vAlign w:val="center"/>
          </w:tcPr>
          <w:p w14:paraId="0C996C78" w14:textId="617EEE1D"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130,651,300,000</w:t>
            </w:r>
          </w:p>
        </w:tc>
        <w:tc>
          <w:tcPr>
            <w:tcW w:w="343" w:type="pct"/>
            <w:vAlign w:val="center"/>
          </w:tcPr>
          <w:p w14:paraId="74E2EBF7" w14:textId="055AD9EE"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0.92 </w:t>
            </w:r>
          </w:p>
        </w:tc>
        <w:tc>
          <w:tcPr>
            <w:tcW w:w="935" w:type="pct"/>
            <w:vAlign w:val="center"/>
          </w:tcPr>
          <w:p w14:paraId="408361A9" w14:textId="58A7A79F"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 xml:space="preserve">70,800,000,000 </w:t>
            </w:r>
          </w:p>
        </w:tc>
        <w:tc>
          <w:tcPr>
            <w:tcW w:w="381" w:type="pct"/>
            <w:vAlign w:val="center"/>
          </w:tcPr>
          <w:p w14:paraId="0B465ED9" w14:textId="29B92DF0"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54.19</w:t>
            </w:r>
          </w:p>
        </w:tc>
      </w:tr>
      <w:tr w:rsidR="000E053B" w:rsidRPr="00BC1BD8" w14:paraId="30D416DD"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2181629B" w14:textId="77777777"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應付租賃款</w:t>
            </w:r>
          </w:p>
        </w:tc>
        <w:tc>
          <w:tcPr>
            <w:tcW w:w="935" w:type="pct"/>
            <w:vAlign w:val="center"/>
          </w:tcPr>
          <w:p w14:paraId="7BB08FF3" w14:textId="33AA7CE9"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2,313,351,694</w:t>
            </w:r>
          </w:p>
        </w:tc>
        <w:tc>
          <w:tcPr>
            <w:tcW w:w="343" w:type="pct"/>
            <w:vAlign w:val="center"/>
          </w:tcPr>
          <w:p w14:paraId="3F8F4D98" w14:textId="0424404B"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0.01</w:t>
            </w:r>
          </w:p>
        </w:tc>
        <w:tc>
          <w:tcPr>
            <w:tcW w:w="935" w:type="pct"/>
            <w:vAlign w:val="center"/>
          </w:tcPr>
          <w:p w14:paraId="77A0A4D8" w14:textId="43D4FF04"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2,457,254,532</w:t>
            </w:r>
          </w:p>
        </w:tc>
        <w:tc>
          <w:tcPr>
            <w:tcW w:w="343" w:type="pct"/>
            <w:vAlign w:val="center"/>
          </w:tcPr>
          <w:p w14:paraId="68E0F07F" w14:textId="09673EDB"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0.02 </w:t>
            </w:r>
          </w:p>
        </w:tc>
        <w:tc>
          <w:tcPr>
            <w:tcW w:w="935" w:type="pct"/>
            <w:vAlign w:val="center"/>
          </w:tcPr>
          <w:p w14:paraId="1877260F" w14:textId="32D66231"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 xml:space="preserve">143,902,838 </w:t>
            </w:r>
          </w:p>
        </w:tc>
        <w:tc>
          <w:tcPr>
            <w:tcW w:w="381" w:type="pct"/>
            <w:vAlign w:val="center"/>
          </w:tcPr>
          <w:p w14:paraId="2DFBD2D6" w14:textId="4024272E"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5.86</w:t>
            </w:r>
          </w:p>
        </w:tc>
      </w:tr>
      <w:tr w:rsidR="000E053B" w:rsidRPr="00BC1BD8" w14:paraId="5B077639"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537DDBD3" w14:textId="77777777" w:rsidR="000E053B" w:rsidRPr="0043324D" w:rsidRDefault="000E053B" w:rsidP="00664CB7">
            <w:pPr>
              <w:spacing w:line="240" w:lineRule="exact"/>
              <w:ind w:right="11" w:firstLineChars="100" w:firstLine="180"/>
              <w:jc w:val="distribute"/>
              <w:rPr>
                <w:rFonts w:ascii="標楷體" w:eastAsia="標楷體" w:hAnsi="標楷體" w:cs="新細明體"/>
                <w:sz w:val="18"/>
                <w:szCs w:val="20"/>
              </w:rPr>
            </w:pPr>
            <w:r w:rsidRPr="0043324D">
              <w:rPr>
                <w:rFonts w:ascii="標楷體" w:eastAsia="標楷體" w:hAnsi="標楷體" w:hint="eastAsia"/>
                <w:sz w:val="18"/>
                <w:szCs w:val="20"/>
              </w:rPr>
              <w:t>其他負債</w:t>
            </w:r>
          </w:p>
        </w:tc>
        <w:tc>
          <w:tcPr>
            <w:tcW w:w="935" w:type="pct"/>
            <w:vAlign w:val="center"/>
          </w:tcPr>
          <w:p w14:paraId="1E6708B1" w14:textId="69B98161"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536,665,902,701</w:t>
            </w:r>
          </w:p>
        </w:tc>
        <w:tc>
          <w:tcPr>
            <w:tcW w:w="343" w:type="pct"/>
            <w:vAlign w:val="center"/>
          </w:tcPr>
          <w:p w14:paraId="71C53C60" w14:textId="3F88D809"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3.43</w:t>
            </w:r>
          </w:p>
        </w:tc>
        <w:tc>
          <w:tcPr>
            <w:tcW w:w="935" w:type="pct"/>
            <w:vAlign w:val="center"/>
          </w:tcPr>
          <w:p w14:paraId="36AA130E" w14:textId="1B1CF536"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550,419,191,045</w:t>
            </w:r>
          </w:p>
        </w:tc>
        <w:tc>
          <w:tcPr>
            <w:tcW w:w="343" w:type="pct"/>
            <w:vAlign w:val="center"/>
          </w:tcPr>
          <w:p w14:paraId="35A9D462" w14:textId="58E2FE4C"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3.89 </w:t>
            </w:r>
          </w:p>
        </w:tc>
        <w:tc>
          <w:tcPr>
            <w:tcW w:w="935" w:type="pct"/>
            <w:vAlign w:val="center"/>
          </w:tcPr>
          <w:p w14:paraId="4F457457" w14:textId="6581CD10"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 xml:space="preserve">13,753,288,344 </w:t>
            </w:r>
          </w:p>
        </w:tc>
        <w:tc>
          <w:tcPr>
            <w:tcW w:w="381" w:type="pct"/>
            <w:vAlign w:val="center"/>
          </w:tcPr>
          <w:p w14:paraId="368D050C" w14:textId="45FFE521"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2.50</w:t>
            </w:r>
          </w:p>
        </w:tc>
      </w:tr>
      <w:tr w:rsidR="000E053B" w:rsidRPr="00BC1BD8" w14:paraId="5B531833"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484F52E1" w14:textId="2D2B84ED"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遞延收入</w:t>
            </w:r>
          </w:p>
        </w:tc>
        <w:tc>
          <w:tcPr>
            <w:tcW w:w="935" w:type="pct"/>
            <w:vAlign w:val="center"/>
          </w:tcPr>
          <w:p w14:paraId="262B6A57" w14:textId="6FC43D69"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96,904,468,679</w:t>
            </w:r>
          </w:p>
        </w:tc>
        <w:tc>
          <w:tcPr>
            <w:tcW w:w="343" w:type="pct"/>
            <w:vAlign w:val="center"/>
          </w:tcPr>
          <w:p w14:paraId="6A9B54F5" w14:textId="59454A7B"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0.62</w:t>
            </w:r>
          </w:p>
        </w:tc>
        <w:tc>
          <w:tcPr>
            <w:tcW w:w="935" w:type="pct"/>
            <w:vAlign w:val="center"/>
          </w:tcPr>
          <w:p w14:paraId="64173489" w14:textId="1064FAC7"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99,556,887,492</w:t>
            </w:r>
          </w:p>
        </w:tc>
        <w:tc>
          <w:tcPr>
            <w:tcW w:w="343" w:type="pct"/>
            <w:vAlign w:val="center"/>
          </w:tcPr>
          <w:p w14:paraId="69475D6F" w14:textId="17427FEE"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0.70 </w:t>
            </w:r>
          </w:p>
        </w:tc>
        <w:tc>
          <w:tcPr>
            <w:tcW w:w="935" w:type="pct"/>
            <w:vAlign w:val="center"/>
          </w:tcPr>
          <w:p w14:paraId="71D85A37" w14:textId="3FA4C1CB"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 xml:space="preserve">2,652,418,813 </w:t>
            </w:r>
          </w:p>
        </w:tc>
        <w:tc>
          <w:tcPr>
            <w:tcW w:w="381" w:type="pct"/>
            <w:vAlign w:val="center"/>
          </w:tcPr>
          <w:p w14:paraId="1409E998" w14:textId="0505FF87"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2.66</w:t>
            </w:r>
          </w:p>
        </w:tc>
      </w:tr>
      <w:tr w:rsidR="000E053B" w:rsidRPr="00BC1BD8" w14:paraId="0EA81F97"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1DD44E45" w14:textId="77777777"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存入保證金</w:t>
            </w:r>
          </w:p>
        </w:tc>
        <w:tc>
          <w:tcPr>
            <w:tcW w:w="935" w:type="pct"/>
            <w:vAlign w:val="center"/>
          </w:tcPr>
          <w:p w14:paraId="74CB7C90" w14:textId="3C1359CE"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49,339,520,626</w:t>
            </w:r>
          </w:p>
        </w:tc>
        <w:tc>
          <w:tcPr>
            <w:tcW w:w="343" w:type="pct"/>
            <w:vAlign w:val="center"/>
          </w:tcPr>
          <w:p w14:paraId="3D7695CD" w14:textId="5291D3C5"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0.32</w:t>
            </w:r>
          </w:p>
        </w:tc>
        <w:tc>
          <w:tcPr>
            <w:tcW w:w="935" w:type="pct"/>
            <w:vAlign w:val="center"/>
          </w:tcPr>
          <w:p w14:paraId="095DAC1F" w14:textId="2D25BDDC"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50,984,632,042</w:t>
            </w:r>
          </w:p>
        </w:tc>
        <w:tc>
          <w:tcPr>
            <w:tcW w:w="343" w:type="pct"/>
            <w:vAlign w:val="center"/>
          </w:tcPr>
          <w:p w14:paraId="69A0E226" w14:textId="6D328A86"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0.36 </w:t>
            </w:r>
          </w:p>
        </w:tc>
        <w:tc>
          <w:tcPr>
            <w:tcW w:w="935" w:type="pct"/>
            <w:vAlign w:val="center"/>
          </w:tcPr>
          <w:p w14:paraId="5C10B12E" w14:textId="2EAB6090"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 xml:space="preserve">1,645,111,416 </w:t>
            </w:r>
          </w:p>
        </w:tc>
        <w:tc>
          <w:tcPr>
            <w:tcW w:w="381" w:type="pct"/>
            <w:vAlign w:val="center"/>
          </w:tcPr>
          <w:p w14:paraId="076A28B3" w14:textId="52289E08"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3.23</w:t>
            </w:r>
          </w:p>
        </w:tc>
      </w:tr>
      <w:tr w:rsidR="000E053B" w:rsidRPr="00BC1BD8" w14:paraId="4E914554"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62D09F0C" w14:textId="77777777"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應付保管款</w:t>
            </w:r>
          </w:p>
        </w:tc>
        <w:tc>
          <w:tcPr>
            <w:tcW w:w="935" w:type="pct"/>
            <w:vAlign w:val="center"/>
          </w:tcPr>
          <w:p w14:paraId="78727C3A" w14:textId="63829AC2"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388,917,771,574</w:t>
            </w:r>
          </w:p>
        </w:tc>
        <w:tc>
          <w:tcPr>
            <w:tcW w:w="343" w:type="pct"/>
            <w:vAlign w:val="center"/>
          </w:tcPr>
          <w:p w14:paraId="5B14BA59" w14:textId="26171569"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2.49</w:t>
            </w:r>
          </w:p>
        </w:tc>
        <w:tc>
          <w:tcPr>
            <w:tcW w:w="935" w:type="pct"/>
            <w:vAlign w:val="center"/>
          </w:tcPr>
          <w:p w14:paraId="453DDD25" w14:textId="4C14A41A"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397,239,208,853</w:t>
            </w:r>
          </w:p>
        </w:tc>
        <w:tc>
          <w:tcPr>
            <w:tcW w:w="343" w:type="pct"/>
            <w:vAlign w:val="center"/>
          </w:tcPr>
          <w:p w14:paraId="7159B519" w14:textId="46F9384E"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2.81 </w:t>
            </w:r>
          </w:p>
        </w:tc>
        <w:tc>
          <w:tcPr>
            <w:tcW w:w="935" w:type="pct"/>
            <w:vAlign w:val="center"/>
          </w:tcPr>
          <w:p w14:paraId="19856610" w14:textId="7FA449A7"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 xml:space="preserve">8,321,437,279 </w:t>
            </w:r>
          </w:p>
        </w:tc>
        <w:tc>
          <w:tcPr>
            <w:tcW w:w="381" w:type="pct"/>
            <w:vAlign w:val="center"/>
          </w:tcPr>
          <w:p w14:paraId="2DA92F88" w14:textId="7B437763"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2.09</w:t>
            </w:r>
          </w:p>
        </w:tc>
      </w:tr>
      <w:tr w:rsidR="000E053B" w:rsidRPr="00BC1BD8" w14:paraId="6170B9FE"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361D87F3" w14:textId="77777777" w:rsidR="000E053B" w:rsidRPr="0043324D" w:rsidRDefault="000E053B" w:rsidP="00664CB7">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暫收款</w:t>
            </w:r>
          </w:p>
        </w:tc>
        <w:tc>
          <w:tcPr>
            <w:tcW w:w="935" w:type="pct"/>
            <w:vAlign w:val="center"/>
          </w:tcPr>
          <w:p w14:paraId="25F5465A" w14:textId="7CCFE204"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1,504,141,822</w:t>
            </w:r>
          </w:p>
        </w:tc>
        <w:tc>
          <w:tcPr>
            <w:tcW w:w="343" w:type="pct"/>
            <w:vAlign w:val="center"/>
          </w:tcPr>
          <w:p w14:paraId="4D98B2B3" w14:textId="07E827EC" w:rsidR="000E053B" w:rsidRPr="00BC1BD8" w:rsidRDefault="000E053B" w:rsidP="00664CB7">
            <w:pPr>
              <w:ind w:right="28"/>
              <w:jc w:val="right"/>
              <w:rPr>
                <w:rFonts w:ascii="細明體" w:eastAsia="細明體" w:hAnsi="細明體"/>
                <w:sz w:val="18"/>
                <w:szCs w:val="18"/>
              </w:rPr>
            </w:pPr>
            <w:r w:rsidRPr="00BC1BD8">
              <w:rPr>
                <w:rFonts w:ascii="細明體" w:eastAsia="細明體" w:hAnsi="細明體"/>
                <w:sz w:val="18"/>
                <w:szCs w:val="18"/>
              </w:rPr>
              <w:t>0.01</w:t>
            </w:r>
          </w:p>
        </w:tc>
        <w:tc>
          <w:tcPr>
            <w:tcW w:w="935" w:type="pct"/>
            <w:vAlign w:val="center"/>
          </w:tcPr>
          <w:p w14:paraId="760C6C38" w14:textId="542DB23E"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2,638,462,658</w:t>
            </w:r>
          </w:p>
        </w:tc>
        <w:tc>
          <w:tcPr>
            <w:tcW w:w="343" w:type="pct"/>
            <w:vAlign w:val="center"/>
          </w:tcPr>
          <w:p w14:paraId="55A08F76" w14:textId="61F1EB77" w:rsidR="000E053B" w:rsidRPr="00BC1BD8" w:rsidRDefault="000E053B" w:rsidP="00664CB7">
            <w:pPr>
              <w:spacing w:line="240" w:lineRule="exact"/>
              <w:ind w:right="28"/>
              <w:jc w:val="right"/>
              <w:rPr>
                <w:rFonts w:ascii="細明體" w:eastAsia="細明體" w:hAnsi="細明體"/>
                <w:sz w:val="18"/>
                <w:szCs w:val="18"/>
              </w:rPr>
            </w:pPr>
            <w:r w:rsidRPr="00BC1BD8">
              <w:rPr>
                <w:rFonts w:ascii="細明體" w:eastAsia="細明體" w:hAnsi="細明體"/>
                <w:sz w:val="18"/>
                <w:szCs w:val="18"/>
              </w:rPr>
              <w:t xml:space="preserve">0.02 </w:t>
            </w:r>
          </w:p>
        </w:tc>
        <w:tc>
          <w:tcPr>
            <w:tcW w:w="935" w:type="pct"/>
            <w:vAlign w:val="center"/>
          </w:tcPr>
          <w:p w14:paraId="0BAC8A19" w14:textId="5CAA8799" w:rsidR="000E053B" w:rsidRPr="00BC1BD8" w:rsidRDefault="000E053B" w:rsidP="00664CB7">
            <w:pPr>
              <w:spacing w:line="240" w:lineRule="exact"/>
              <w:ind w:right="28"/>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 xml:space="preserve">1,134,320,836 </w:t>
            </w:r>
          </w:p>
        </w:tc>
        <w:tc>
          <w:tcPr>
            <w:tcW w:w="381" w:type="pct"/>
            <w:vAlign w:val="center"/>
          </w:tcPr>
          <w:p w14:paraId="753A8798" w14:textId="6648130A" w:rsidR="000E053B" w:rsidRPr="00BC1BD8" w:rsidRDefault="000E053B" w:rsidP="000E053B">
            <w:pPr>
              <w:spacing w:line="240" w:lineRule="exact"/>
              <w:jc w:val="right"/>
              <w:rPr>
                <w:rFonts w:ascii="細明體" w:eastAsia="細明體" w:hAnsi="細明體" w:cs="Arial"/>
                <w:sz w:val="18"/>
                <w:szCs w:val="18"/>
              </w:rPr>
            </w:pPr>
            <w:r w:rsidRPr="00BC1BD8">
              <w:rPr>
                <w:rFonts w:ascii="細明體" w:eastAsia="細明體" w:hAnsi="細明體"/>
                <w:sz w:val="18"/>
                <w:szCs w:val="18"/>
              </w:rPr>
              <w:t>-</w:t>
            </w:r>
            <w:r w:rsidR="008602CE" w:rsidRPr="00BC1BD8">
              <w:rPr>
                <w:rFonts w:ascii="細明體" w:eastAsia="細明體" w:hAnsi="細明體"/>
                <w:sz w:val="18"/>
                <w:szCs w:val="18"/>
              </w:rPr>
              <w:t xml:space="preserve"> </w:t>
            </w:r>
            <w:r w:rsidRPr="00BC1BD8">
              <w:rPr>
                <w:rFonts w:ascii="細明體" w:eastAsia="細明體" w:hAnsi="細明體"/>
                <w:sz w:val="18"/>
                <w:szCs w:val="18"/>
              </w:rPr>
              <w:t>42.99</w:t>
            </w:r>
          </w:p>
        </w:tc>
      </w:tr>
      <w:tr w:rsidR="000E053B" w:rsidRPr="00BC1BD8" w14:paraId="67D9452D"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3C9C3524" w14:textId="77777777" w:rsidR="000E053B" w:rsidRPr="0043324D" w:rsidRDefault="000E053B" w:rsidP="00664CB7">
            <w:pPr>
              <w:spacing w:line="240" w:lineRule="exact"/>
              <w:ind w:right="11"/>
              <w:jc w:val="distribute"/>
              <w:rPr>
                <w:rFonts w:ascii="標楷體" w:eastAsia="標楷體" w:hAnsi="標楷體" w:cs="新細明體"/>
                <w:b/>
                <w:sz w:val="20"/>
                <w:szCs w:val="20"/>
              </w:rPr>
            </w:pPr>
            <w:r w:rsidRPr="0043324D">
              <w:rPr>
                <w:rFonts w:ascii="標楷體" w:eastAsia="標楷體" w:hAnsi="標楷體" w:cs="新細明體" w:hint="eastAsia"/>
                <w:b/>
                <w:sz w:val="20"/>
                <w:szCs w:val="20"/>
              </w:rPr>
              <w:t>淨資產</w:t>
            </w:r>
          </w:p>
        </w:tc>
        <w:tc>
          <w:tcPr>
            <w:tcW w:w="935" w:type="pct"/>
            <w:vAlign w:val="center"/>
          </w:tcPr>
          <w:p w14:paraId="4FAF872F" w14:textId="28135527" w:rsidR="000E053B" w:rsidRPr="00BC1BD8" w:rsidRDefault="000E053B" w:rsidP="00664CB7">
            <w:pPr>
              <w:widowControl/>
              <w:spacing w:line="240" w:lineRule="exact"/>
              <w:ind w:right="28"/>
              <w:jc w:val="right"/>
              <w:rPr>
                <w:rFonts w:ascii="細明體" w:eastAsia="細明體" w:hAnsi="細明體"/>
                <w:b/>
                <w:bCs/>
                <w:sz w:val="18"/>
                <w:szCs w:val="18"/>
              </w:rPr>
            </w:pPr>
            <w:r w:rsidRPr="00BC1BD8">
              <w:rPr>
                <w:rFonts w:ascii="細明體" w:eastAsia="細明體" w:hAnsi="細明體"/>
                <w:b/>
                <w:bCs/>
                <w:sz w:val="18"/>
                <w:szCs w:val="18"/>
              </w:rPr>
              <w:t>9,130,465,547,016</w:t>
            </w:r>
          </w:p>
        </w:tc>
        <w:tc>
          <w:tcPr>
            <w:tcW w:w="343" w:type="pct"/>
            <w:vAlign w:val="center"/>
          </w:tcPr>
          <w:p w14:paraId="1BE1FF80" w14:textId="5A923AAE" w:rsidR="000E053B" w:rsidRPr="00BC1BD8" w:rsidRDefault="000E053B" w:rsidP="00664CB7">
            <w:pPr>
              <w:spacing w:line="240" w:lineRule="exact"/>
              <w:ind w:right="28"/>
              <w:jc w:val="right"/>
              <w:rPr>
                <w:rFonts w:ascii="細明體" w:eastAsia="細明體" w:hAnsi="細明體"/>
                <w:b/>
                <w:bCs/>
                <w:sz w:val="18"/>
                <w:szCs w:val="18"/>
              </w:rPr>
            </w:pPr>
            <w:r w:rsidRPr="00BC1BD8">
              <w:rPr>
                <w:rFonts w:ascii="細明體" w:eastAsia="細明體" w:hAnsi="細明體"/>
                <w:b/>
                <w:bCs/>
                <w:sz w:val="18"/>
                <w:szCs w:val="18"/>
              </w:rPr>
              <w:t>58.41</w:t>
            </w:r>
          </w:p>
        </w:tc>
        <w:tc>
          <w:tcPr>
            <w:tcW w:w="935" w:type="pct"/>
            <w:vAlign w:val="center"/>
          </w:tcPr>
          <w:p w14:paraId="48139AC8" w14:textId="186C971A" w:rsidR="000E053B" w:rsidRPr="00BC1BD8" w:rsidRDefault="000E053B" w:rsidP="00664CB7">
            <w:pPr>
              <w:widowControl/>
              <w:spacing w:line="240" w:lineRule="exact"/>
              <w:ind w:right="28"/>
              <w:jc w:val="right"/>
              <w:rPr>
                <w:rFonts w:ascii="細明體" w:eastAsia="細明體" w:hAnsi="細明體"/>
                <w:b/>
                <w:bCs/>
                <w:sz w:val="18"/>
                <w:szCs w:val="18"/>
              </w:rPr>
            </w:pPr>
            <w:r w:rsidRPr="00BC1BD8">
              <w:rPr>
                <w:rFonts w:ascii="細明體" w:eastAsia="細明體" w:hAnsi="細明體"/>
                <w:b/>
                <w:bCs/>
                <w:sz w:val="18"/>
                <w:szCs w:val="18"/>
              </w:rPr>
              <w:t>7,684,779,632,185</w:t>
            </w:r>
          </w:p>
        </w:tc>
        <w:tc>
          <w:tcPr>
            <w:tcW w:w="343" w:type="pct"/>
            <w:vAlign w:val="center"/>
          </w:tcPr>
          <w:p w14:paraId="3325B6DC" w14:textId="18E319FC" w:rsidR="000E053B" w:rsidRPr="00BC1BD8" w:rsidRDefault="000E053B" w:rsidP="00664CB7">
            <w:pPr>
              <w:spacing w:line="240" w:lineRule="exact"/>
              <w:ind w:right="28"/>
              <w:jc w:val="right"/>
              <w:rPr>
                <w:rFonts w:ascii="細明體" w:eastAsia="細明體" w:hAnsi="細明體"/>
                <w:b/>
                <w:bCs/>
                <w:sz w:val="18"/>
                <w:szCs w:val="18"/>
              </w:rPr>
            </w:pPr>
            <w:r w:rsidRPr="00BC1BD8">
              <w:rPr>
                <w:rFonts w:ascii="細明體" w:eastAsia="細明體" w:hAnsi="細明體"/>
                <w:b/>
                <w:bCs/>
                <w:sz w:val="18"/>
                <w:szCs w:val="18"/>
              </w:rPr>
              <w:t xml:space="preserve">54.36 </w:t>
            </w:r>
          </w:p>
        </w:tc>
        <w:tc>
          <w:tcPr>
            <w:tcW w:w="935" w:type="pct"/>
            <w:vAlign w:val="center"/>
          </w:tcPr>
          <w:p w14:paraId="48E4E558" w14:textId="6E0D8E53" w:rsidR="000E053B" w:rsidRPr="00BC1BD8" w:rsidRDefault="000E053B" w:rsidP="00664CB7">
            <w:pPr>
              <w:widowControl/>
              <w:spacing w:line="240" w:lineRule="exact"/>
              <w:ind w:right="28"/>
              <w:jc w:val="right"/>
              <w:rPr>
                <w:rFonts w:ascii="細明體" w:eastAsia="細明體" w:hAnsi="細明體"/>
                <w:b/>
                <w:bCs/>
                <w:sz w:val="18"/>
                <w:szCs w:val="18"/>
              </w:rPr>
            </w:pPr>
            <w:r w:rsidRPr="00BC1BD8">
              <w:rPr>
                <w:rFonts w:ascii="細明體" w:eastAsia="細明體" w:hAnsi="細明體"/>
                <w:b/>
                <w:bCs/>
                <w:sz w:val="18"/>
                <w:szCs w:val="18"/>
              </w:rPr>
              <w:t xml:space="preserve">1,445,685,914,831 </w:t>
            </w:r>
          </w:p>
        </w:tc>
        <w:tc>
          <w:tcPr>
            <w:tcW w:w="381" w:type="pct"/>
            <w:vAlign w:val="center"/>
          </w:tcPr>
          <w:p w14:paraId="103F4F7E" w14:textId="13ACA2AD" w:rsidR="000E053B" w:rsidRPr="00BC1BD8" w:rsidRDefault="000E053B" w:rsidP="000E053B">
            <w:pPr>
              <w:spacing w:line="240" w:lineRule="exact"/>
              <w:jc w:val="right"/>
              <w:rPr>
                <w:rFonts w:ascii="細明體" w:eastAsia="細明體" w:hAnsi="細明體"/>
                <w:b/>
                <w:bCs/>
                <w:sz w:val="18"/>
                <w:szCs w:val="18"/>
              </w:rPr>
            </w:pPr>
            <w:r w:rsidRPr="00BC1BD8">
              <w:rPr>
                <w:rFonts w:ascii="細明體" w:eastAsia="細明體" w:hAnsi="細明體"/>
                <w:b/>
                <w:bCs/>
                <w:sz w:val="18"/>
                <w:szCs w:val="18"/>
              </w:rPr>
              <w:t>18.81</w:t>
            </w:r>
          </w:p>
        </w:tc>
      </w:tr>
      <w:tr w:rsidR="000E053B" w:rsidRPr="00BC1BD8" w14:paraId="784CD0DA" w14:textId="77777777" w:rsidTr="00E15E66">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153FB63A" w14:textId="77777777" w:rsidR="000E053B" w:rsidRPr="0043324D" w:rsidRDefault="000E053B" w:rsidP="00664CB7">
            <w:pPr>
              <w:spacing w:line="240" w:lineRule="exact"/>
              <w:ind w:right="11"/>
              <w:jc w:val="distribute"/>
              <w:rPr>
                <w:rFonts w:ascii="標楷體" w:eastAsia="標楷體" w:hAnsi="標楷體" w:cs="新細明體"/>
                <w:b/>
                <w:sz w:val="20"/>
                <w:szCs w:val="20"/>
              </w:rPr>
            </w:pPr>
            <w:r w:rsidRPr="0043324D">
              <w:rPr>
                <w:rFonts w:ascii="標楷體" w:eastAsia="標楷體" w:hAnsi="標楷體" w:cs="新細明體"/>
                <w:b/>
                <w:sz w:val="20"/>
                <w:szCs w:val="20"/>
              </w:rPr>
              <w:t>負債及淨資產合計</w:t>
            </w:r>
          </w:p>
        </w:tc>
        <w:tc>
          <w:tcPr>
            <w:tcW w:w="935" w:type="pct"/>
            <w:vAlign w:val="center"/>
          </w:tcPr>
          <w:p w14:paraId="483E919B" w14:textId="54E79072" w:rsidR="000E053B" w:rsidRPr="00BC1BD8" w:rsidRDefault="000E053B" w:rsidP="00664CB7">
            <w:pPr>
              <w:widowControl/>
              <w:spacing w:line="240" w:lineRule="exact"/>
              <w:ind w:right="28"/>
              <w:jc w:val="right"/>
              <w:rPr>
                <w:rFonts w:ascii="細明體" w:eastAsia="細明體" w:hAnsi="細明體"/>
                <w:b/>
                <w:bCs/>
                <w:sz w:val="18"/>
                <w:szCs w:val="18"/>
              </w:rPr>
            </w:pPr>
            <w:r w:rsidRPr="00BC1BD8">
              <w:rPr>
                <w:rFonts w:ascii="細明體" w:eastAsia="細明體" w:hAnsi="細明體"/>
                <w:b/>
                <w:bCs/>
                <w:sz w:val="18"/>
                <w:szCs w:val="18"/>
              </w:rPr>
              <w:t>15,631,681,753,565</w:t>
            </w:r>
          </w:p>
        </w:tc>
        <w:tc>
          <w:tcPr>
            <w:tcW w:w="343" w:type="pct"/>
            <w:vAlign w:val="center"/>
          </w:tcPr>
          <w:p w14:paraId="2364CC8A" w14:textId="743781CD" w:rsidR="000E053B" w:rsidRPr="00BC1BD8" w:rsidRDefault="000E053B" w:rsidP="00664CB7">
            <w:pPr>
              <w:spacing w:line="240" w:lineRule="exact"/>
              <w:ind w:right="28"/>
              <w:jc w:val="right"/>
              <w:rPr>
                <w:rFonts w:ascii="細明體" w:eastAsia="細明體" w:hAnsi="細明體"/>
                <w:b/>
                <w:bCs/>
                <w:sz w:val="18"/>
                <w:szCs w:val="18"/>
              </w:rPr>
            </w:pPr>
            <w:r w:rsidRPr="00BC1BD8">
              <w:rPr>
                <w:rFonts w:ascii="細明體" w:eastAsia="細明體" w:hAnsi="細明體"/>
                <w:b/>
                <w:bCs/>
                <w:sz w:val="18"/>
                <w:szCs w:val="18"/>
              </w:rPr>
              <w:t>100.00</w:t>
            </w:r>
          </w:p>
        </w:tc>
        <w:tc>
          <w:tcPr>
            <w:tcW w:w="935" w:type="pct"/>
            <w:vAlign w:val="center"/>
          </w:tcPr>
          <w:p w14:paraId="6D078CD1" w14:textId="6F77A79C" w:rsidR="000E053B" w:rsidRPr="00BC1BD8" w:rsidRDefault="000E053B" w:rsidP="00664CB7">
            <w:pPr>
              <w:widowControl/>
              <w:spacing w:line="240" w:lineRule="exact"/>
              <w:ind w:right="28"/>
              <w:jc w:val="right"/>
              <w:rPr>
                <w:rFonts w:ascii="細明體" w:eastAsia="細明體" w:hAnsi="細明體"/>
                <w:b/>
                <w:bCs/>
                <w:sz w:val="18"/>
                <w:szCs w:val="18"/>
              </w:rPr>
            </w:pPr>
            <w:r w:rsidRPr="00BC1BD8">
              <w:rPr>
                <w:rFonts w:ascii="細明體" w:eastAsia="細明體" w:hAnsi="細明體"/>
                <w:b/>
                <w:bCs/>
                <w:sz w:val="18"/>
                <w:szCs w:val="18"/>
              </w:rPr>
              <w:t>14,137,297,807,469</w:t>
            </w:r>
          </w:p>
        </w:tc>
        <w:tc>
          <w:tcPr>
            <w:tcW w:w="343" w:type="pct"/>
            <w:vAlign w:val="center"/>
          </w:tcPr>
          <w:p w14:paraId="55B22117" w14:textId="5BAE3D31" w:rsidR="000E053B" w:rsidRPr="00BC1BD8" w:rsidRDefault="000E053B" w:rsidP="00664CB7">
            <w:pPr>
              <w:spacing w:line="240" w:lineRule="exact"/>
              <w:ind w:right="28"/>
              <w:jc w:val="right"/>
              <w:rPr>
                <w:rFonts w:ascii="細明體" w:eastAsia="細明體" w:hAnsi="細明體"/>
                <w:b/>
                <w:bCs/>
                <w:sz w:val="18"/>
                <w:szCs w:val="18"/>
              </w:rPr>
            </w:pPr>
            <w:r w:rsidRPr="00BC1BD8">
              <w:rPr>
                <w:rFonts w:ascii="細明體" w:eastAsia="細明體" w:hAnsi="細明體"/>
                <w:b/>
                <w:bCs/>
                <w:sz w:val="18"/>
                <w:szCs w:val="18"/>
              </w:rPr>
              <w:t xml:space="preserve">100.00 </w:t>
            </w:r>
          </w:p>
        </w:tc>
        <w:tc>
          <w:tcPr>
            <w:tcW w:w="935" w:type="pct"/>
            <w:vAlign w:val="center"/>
          </w:tcPr>
          <w:p w14:paraId="2DAC503D" w14:textId="08233557" w:rsidR="000E053B" w:rsidRPr="00BC1BD8" w:rsidRDefault="000E053B" w:rsidP="00664CB7">
            <w:pPr>
              <w:widowControl/>
              <w:spacing w:line="240" w:lineRule="exact"/>
              <w:ind w:right="28"/>
              <w:jc w:val="right"/>
              <w:rPr>
                <w:rFonts w:ascii="細明體" w:eastAsia="細明體" w:hAnsi="細明體" w:cs="Arial"/>
                <w:b/>
                <w:bCs/>
                <w:kern w:val="0"/>
                <w:sz w:val="18"/>
                <w:szCs w:val="18"/>
              </w:rPr>
            </w:pPr>
            <w:r w:rsidRPr="00BC1BD8">
              <w:rPr>
                <w:rFonts w:ascii="細明體" w:eastAsia="細明體" w:hAnsi="細明體"/>
                <w:b/>
                <w:bCs/>
                <w:sz w:val="18"/>
                <w:szCs w:val="18"/>
              </w:rPr>
              <w:t xml:space="preserve">1,494,383,946,096 </w:t>
            </w:r>
          </w:p>
        </w:tc>
        <w:tc>
          <w:tcPr>
            <w:tcW w:w="381" w:type="pct"/>
            <w:vAlign w:val="center"/>
          </w:tcPr>
          <w:p w14:paraId="468F08AE" w14:textId="300F9664" w:rsidR="000E053B" w:rsidRPr="00BC1BD8" w:rsidRDefault="000E053B" w:rsidP="000E053B">
            <w:pPr>
              <w:spacing w:line="240" w:lineRule="exact"/>
              <w:jc w:val="right"/>
              <w:rPr>
                <w:rFonts w:ascii="細明體" w:eastAsia="細明體" w:hAnsi="細明體" w:cs="Arial"/>
                <w:b/>
                <w:bCs/>
                <w:sz w:val="18"/>
                <w:szCs w:val="18"/>
              </w:rPr>
            </w:pPr>
            <w:r w:rsidRPr="00BC1BD8">
              <w:rPr>
                <w:rFonts w:ascii="細明體" w:eastAsia="細明體" w:hAnsi="細明體"/>
                <w:b/>
                <w:bCs/>
                <w:sz w:val="18"/>
                <w:szCs w:val="18"/>
              </w:rPr>
              <w:t>10.57</w:t>
            </w:r>
          </w:p>
        </w:tc>
      </w:tr>
      <w:tr w:rsidR="0043324D" w:rsidRPr="0043324D" w14:paraId="332AC13E" w14:textId="77777777" w:rsidTr="00AB08BD">
        <w:tblPrEx>
          <w:tblBorders>
            <w:left w:val="none" w:sz="0" w:space="0" w:color="auto"/>
            <w:right w:val="none" w:sz="0" w:space="0" w:color="auto"/>
            <w:insideH w:val="none" w:sz="0" w:space="0" w:color="auto"/>
          </w:tblBorders>
        </w:tblPrEx>
        <w:trPr>
          <w:trHeight w:hRule="exact" w:val="768"/>
          <w:jc w:val="center"/>
        </w:trPr>
        <w:tc>
          <w:tcPr>
            <w:tcW w:w="5000" w:type="pct"/>
            <w:gridSpan w:val="7"/>
            <w:tcBorders>
              <w:top w:val="single" w:sz="4" w:space="0" w:color="auto"/>
              <w:bottom w:val="nil"/>
            </w:tcBorders>
          </w:tcPr>
          <w:p w14:paraId="35F52CA3" w14:textId="13348F50" w:rsidR="00F179F8" w:rsidRPr="0043324D" w:rsidRDefault="00197CB6" w:rsidP="002E3837">
            <w:pPr>
              <w:snapToGrid w:val="0"/>
              <w:spacing w:line="220" w:lineRule="exact"/>
              <w:ind w:leftChars="1" w:left="544" w:hangingChars="301" w:hanging="542"/>
              <w:jc w:val="both"/>
              <w:rPr>
                <w:rFonts w:ascii="標楷體" w:eastAsia="標楷體" w:hAnsi="標楷體"/>
                <w:sz w:val="18"/>
                <w:szCs w:val="18"/>
              </w:rPr>
            </w:pPr>
            <w:proofErr w:type="gramStart"/>
            <w:r w:rsidRPr="0043324D">
              <w:rPr>
                <w:rFonts w:ascii="標楷體" w:eastAsia="標楷體" w:hAnsi="標楷體" w:hint="eastAsia"/>
                <w:sz w:val="18"/>
                <w:szCs w:val="18"/>
              </w:rPr>
              <w:t>註</w:t>
            </w:r>
            <w:proofErr w:type="gramEnd"/>
            <w:r w:rsidRPr="0043324D">
              <w:rPr>
                <w:rFonts w:ascii="標楷體" w:eastAsia="標楷體" w:hAnsi="標楷體" w:hint="eastAsia"/>
                <w:sz w:val="18"/>
                <w:szCs w:val="18"/>
              </w:rPr>
              <w:t>：</w:t>
            </w:r>
            <w:r w:rsidR="0062316E" w:rsidRPr="0043324D">
              <w:rPr>
                <w:rFonts w:ascii="標楷體" w:eastAsia="標楷體" w:hAnsi="標楷體" w:hint="eastAsia"/>
                <w:sz w:val="18"/>
                <w:szCs w:val="18"/>
              </w:rPr>
              <w:t>1.</w:t>
            </w:r>
            <w:r w:rsidR="00AB08BD" w:rsidRPr="0043324D">
              <w:rPr>
                <w:rFonts w:ascii="標楷體" w:eastAsia="標楷體" w:hAnsi="標楷體" w:hint="eastAsia"/>
                <w:sz w:val="18"/>
                <w:szCs w:val="18"/>
              </w:rPr>
              <w:t>表列11</w:t>
            </w:r>
            <w:r w:rsidR="008851B4">
              <w:rPr>
                <w:rFonts w:ascii="標楷體" w:eastAsia="標楷體" w:hAnsi="標楷體"/>
                <w:sz w:val="18"/>
                <w:szCs w:val="18"/>
              </w:rPr>
              <w:t>3</w:t>
            </w:r>
            <w:r w:rsidR="00AB08BD" w:rsidRPr="0043324D">
              <w:rPr>
                <w:rFonts w:ascii="標楷體" w:eastAsia="標楷體" w:hAnsi="標楷體" w:hint="eastAsia"/>
                <w:sz w:val="18"/>
                <w:szCs w:val="18"/>
              </w:rPr>
              <w:t>年底應收款項金額，包括</w:t>
            </w:r>
            <w:r w:rsidR="00A615EC" w:rsidRPr="00A615EC">
              <w:rPr>
                <w:rFonts w:ascii="標楷體" w:eastAsia="標楷體" w:hAnsi="標楷體" w:hint="eastAsia"/>
                <w:sz w:val="18"/>
                <w:szCs w:val="18"/>
              </w:rPr>
              <w:t>以前年度台灣中油股份有限公司釋股預算保留數1,297億2,018萬元</w:t>
            </w:r>
            <w:r w:rsidR="00AB08BD" w:rsidRPr="0043324D">
              <w:rPr>
                <w:rFonts w:ascii="標楷體" w:eastAsia="標楷體" w:hAnsi="標楷體" w:hint="eastAsia"/>
                <w:sz w:val="18"/>
                <w:szCs w:val="18"/>
              </w:rPr>
              <w:t>，如按</w:t>
            </w:r>
            <w:r w:rsidR="00A615EC">
              <w:rPr>
                <w:rFonts w:ascii="標楷體" w:eastAsia="標楷體" w:hAnsi="標楷體" w:hint="eastAsia"/>
                <w:sz w:val="18"/>
                <w:szCs w:val="18"/>
              </w:rPr>
              <w:t>該公司</w:t>
            </w:r>
            <w:r w:rsidR="00AB08BD" w:rsidRPr="0043324D">
              <w:rPr>
                <w:rFonts w:ascii="標楷體" w:eastAsia="標楷體" w:hAnsi="標楷體" w:hint="eastAsia"/>
                <w:sz w:val="18"/>
                <w:szCs w:val="18"/>
              </w:rPr>
              <w:t>11</w:t>
            </w:r>
            <w:r w:rsidR="00A615EC">
              <w:rPr>
                <w:rFonts w:ascii="標楷體" w:eastAsia="標楷體" w:hAnsi="標楷體" w:hint="eastAsia"/>
                <w:sz w:val="18"/>
                <w:szCs w:val="18"/>
              </w:rPr>
              <w:t>3</w:t>
            </w:r>
            <w:r w:rsidR="00AB08BD" w:rsidRPr="0043324D">
              <w:rPr>
                <w:rFonts w:ascii="標楷體" w:eastAsia="標楷體" w:hAnsi="標楷體" w:hint="eastAsia"/>
                <w:sz w:val="18"/>
                <w:szCs w:val="18"/>
              </w:rPr>
              <w:t>年12月31日之淨值核算計</w:t>
            </w:r>
            <w:r w:rsidR="008851B4" w:rsidRPr="008851B4">
              <w:rPr>
                <w:rFonts w:ascii="標楷體" w:eastAsia="標楷體" w:hAnsi="標楷體" w:hint="eastAsia"/>
                <w:sz w:val="18"/>
                <w:szCs w:val="18"/>
              </w:rPr>
              <w:t>317億1,787萬5,000元</w:t>
            </w:r>
            <w:r w:rsidR="00AB08BD" w:rsidRPr="0043324D">
              <w:rPr>
                <w:rFonts w:ascii="標楷體" w:eastAsia="標楷體" w:hAnsi="標楷體" w:hint="eastAsia"/>
                <w:sz w:val="18"/>
                <w:szCs w:val="18"/>
              </w:rPr>
              <w:t>。</w:t>
            </w:r>
          </w:p>
          <w:p w14:paraId="19BE435B" w14:textId="6B5C47BE" w:rsidR="0062316E" w:rsidRPr="0043324D" w:rsidRDefault="0062316E" w:rsidP="002E3837">
            <w:pPr>
              <w:snapToGrid w:val="0"/>
              <w:spacing w:line="220" w:lineRule="exact"/>
              <w:ind w:leftChars="150" w:left="902" w:hangingChars="301" w:hanging="542"/>
              <w:jc w:val="both"/>
              <w:rPr>
                <w:rFonts w:ascii="標楷體" w:eastAsia="標楷體" w:hAnsi="標楷體"/>
                <w:sz w:val="18"/>
                <w:szCs w:val="18"/>
              </w:rPr>
            </w:pPr>
            <w:r w:rsidRPr="0043324D">
              <w:rPr>
                <w:rFonts w:ascii="標楷體" w:eastAsia="標楷體" w:hAnsi="標楷體" w:hint="eastAsia"/>
                <w:sz w:val="18"/>
                <w:szCs w:val="18"/>
              </w:rPr>
              <w:t>2.</w:t>
            </w:r>
            <w:r w:rsidR="0039652C" w:rsidRPr="0043324D">
              <w:rPr>
                <w:rFonts w:ascii="標楷體" w:eastAsia="標楷體" w:hAnsi="標楷體" w:hint="eastAsia"/>
                <w:sz w:val="18"/>
                <w:szCs w:val="18"/>
              </w:rPr>
              <w:t>表列</w:t>
            </w:r>
            <w:r w:rsidR="0037601E" w:rsidRPr="0043324D">
              <w:rPr>
                <w:rFonts w:ascii="標楷體" w:eastAsia="標楷體" w:hAnsi="標楷體" w:hint="eastAsia"/>
                <w:sz w:val="18"/>
                <w:szCs w:val="18"/>
              </w:rPr>
              <w:t>資產、負債及淨資產，包含</w:t>
            </w:r>
            <w:r w:rsidR="00AB08BD" w:rsidRPr="0043324D">
              <w:rPr>
                <w:rFonts w:ascii="標楷體" w:eastAsia="標楷體" w:hAnsi="標楷體" w:hint="eastAsia"/>
                <w:sz w:val="18"/>
                <w:szCs w:val="18"/>
              </w:rPr>
              <w:t>各該年度</w:t>
            </w:r>
            <w:r w:rsidR="00AE0AC9">
              <w:rPr>
                <w:rFonts w:ascii="標楷體" w:eastAsia="標楷體" w:hAnsi="標楷體" w:hint="eastAsia"/>
                <w:sz w:val="18"/>
                <w:szCs w:val="18"/>
              </w:rPr>
              <w:t>特別決算及</w:t>
            </w:r>
            <w:r w:rsidR="002849E2">
              <w:rPr>
                <w:rFonts w:ascii="標楷體" w:eastAsia="標楷體" w:hAnsi="標楷體" w:hint="eastAsia"/>
                <w:sz w:val="18"/>
                <w:szCs w:val="18"/>
              </w:rPr>
              <w:t>執行中</w:t>
            </w:r>
            <w:r w:rsidR="0037601E" w:rsidRPr="0043324D">
              <w:rPr>
                <w:rFonts w:ascii="標楷體" w:eastAsia="標楷體" w:hAnsi="標楷體" w:hint="eastAsia"/>
                <w:sz w:val="18"/>
                <w:szCs w:val="18"/>
              </w:rPr>
              <w:t>特別預算年度會計報告相關</w:t>
            </w:r>
            <w:r w:rsidR="0039652C" w:rsidRPr="0043324D">
              <w:rPr>
                <w:rFonts w:ascii="標楷體" w:eastAsia="標楷體" w:hAnsi="標楷體" w:hint="eastAsia"/>
                <w:sz w:val="18"/>
                <w:szCs w:val="18"/>
              </w:rPr>
              <w:t>數據</w:t>
            </w:r>
            <w:r w:rsidR="00486882" w:rsidRPr="0043324D">
              <w:rPr>
                <w:rFonts w:ascii="標楷體" w:eastAsia="標楷體" w:hAnsi="標楷體" w:hint="eastAsia"/>
                <w:sz w:val="18"/>
                <w:szCs w:val="18"/>
              </w:rPr>
              <w:t>。</w:t>
            </w:r>
          </w:p>
        </w:tc>
      </w:tr>
    </w:tbl>
    <w:p w14:paraId="256A65CC" w14:textId="34E89DE4" w:rsidR="00B478F4" w:rsidRPr="00B478F4" w:rsidRDefault="008E5443" w:rsidP="00E15E66">
      <w:pPr>
        <w:pStyle w:val="af0"/>
        <w:snapToGrid w:val="0"/>
        <w:spacing w:beforeLines="0" w:before="0" w:afterLines="0" w:after="0" w:line="520" w:lineRule="exact"/>
        <w:ind w:leftChars="0" w:left="0" w:firstLineChars="200" w:firstLine="480"/>
        <w:rPr>
          <w:sz w:val="24"/>
          <w:szCs w:val="24"/>
        </w:rPr>
      </w:pPr>
      <w:r w:rsidRPr="00B478F4">
        <w:rPr>
          <w:rFonts w:ascii="標楷體" w:hAnsi="標楷體"/>
          <w:noProof/>
          <w:color w:val="000000" w:themeColor="text1"/>
          <w:sz w:val="24"/>
          <w:szCs w:val="24"/>
        </w:rPr>
        <mc:AlternateContent>
          <mc:Choice Requires="wps">
            <w:drawing>
              <wp:anchor distT="45720" distB="45720" distL="114300" distR="114300" simplePos="0" relativeHeight="251659264" behindDoc="1" locked="0" layoutInCell="1" allowOverlap="1" wp14:anchorId="08605DA4" wp14:editId="64415928">
                <wp:simplePos x="0" y="0"/>
                <wp:positionH relativeFrom="column">
                  <wp:posOffset>4527550</wp:posOffset>
                </wp:positionH>
                <wp:positionV relativeFrom="paragraph">
                  <wp:posOffset>-6204585</wp:posOffset>
                </wp:positionV>
                <wp:extent cx="770255" cy="1404620"/>
                <wp:effectExtent l="0" t="0" r="4445" b="127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255" cy="1404620"/>
                        </a:xfrm>
                        <a:prstGeom prst="rect">
                          <a:avLst/>
                        </a:prstGeom>
                        <a:solidFill>
                          <a:srgbClr val="FFFFFF"/>
                        </a:solidFill>
                        <a:ln w="9525">
                          <a:noFill/>
                          <a:miter lim="800000"/>
                          <a:headEnd/>
                          <a:tailEnd/>
                        </a:ln>
                      </wps:spPr>
                      <wps:txbx>
                        <w:txbxContent>
                          <w:p w14:paraId="3D8FBEB1" w14:textId="77777777" w:rsidR="008E5443" w:rsidRPr="003A58A6" w:rsidRDefault="008E5443" w:rsidP="008E5443">
                            <w:pPr>
                              <w:spacing w:line="280" w:lineRule="exact"/>
                              <w:rPr>
                                <w:rFonts w:ascii="標楷體" w:eastAsia="標楷體" w:hAnsi="標楷體"/>
                                <w:sz w:val="28"/>
                                <w:szCs w:val="28"/>
                              </w:rPr>
                            </w:pPr>
                            <w:r w:rsidRPr="003A58A6">
                              <w:rPr>
                                <w:rFonts w:ascii="標楷體" w:eastAsia="標楷體" w:hAnsi="標楷體" w:hint="eastAsia"/>
                                <w:sz w:val="28"/>
                                <w:szCs w:val="28"/>
                              </w:rPr>
                              <w:t>（續）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8605DA4" id="_x0000_t202" coordsize="21600,21600" o:spt="202" path="m,l,21600r21600,l21600,xe">
                <v:stroke joinstyle="miter"/>
                <v:path gradientshapeok="t" o:connecttype="rect"/>
              </v:shapetype>
              <v:shape id="文字方塊 2" o:spid="_x0000_s1026" type="#_x0000_t202" style="position:absolute;left:0;text-align:left;margin-left:356.5pt;margin-top:-488.55pt;width:60.65pt;height:110.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" stroked="f">
                <v:textbox style="mso-fit-shape-to-text:t">
                  <w:txbxContent>
                    <w:p w14:paraId="3D8FBEB1" w14:textId="77777777" w:rsidR="008E5443" w:rsidRPr="003A58A6" w:rsidRDefault="008E5443" w:rsidP="008E5443">
                      <w:pPr>
                        <w:spacing w:line="280" w:lineRule="exact"/>
                        <w:rPr>
                          <w:rFonts w:ascii="標楷體" w:eastAsia="標楷體" w:hAnsi="標楷體"/>
                          <w:sz w:val="28"/>
                          <w:szCs w:val="28"/>
                        </w:rPr>
                      </w:pPr>
                      <w:r w:rsidRPr="003A58A6">
                        <w:rPr>
                          <w:rFonts w:ascii="標楷體" w:eastAsia="標楷體" w:hAnsi="標楷體" w:hint="eastAsia"/>
                          <w:sz w:val="28"/>
                          <w:szCs w:val="28"/>
                        </w:rPr>
                        <w:t>（續）</w:t>
                      </w:r>
                    </w:p>
                  </w:txbxContent>
                </v:textbox>
              </v:shape>
            </w:pict>
          </mc:Fallback>
        </mc:AlternateContent>
      </w:r>
      <w:r w:rsidR="006E099B" w:rsidRPr="00B478F4">
        <w:rPr>
          <w:color w:val="000000" w:themeColor="text1"/>
          <w:sz w:val="24"/>
          <w:szCs w:val="24"/>
        </w:rPr>
        <w:t>本部審核</w:t>
      </w:r>
      <w:proofErr w:type="gramStart"/>
      <w:r w:rsidR="00683494" w:rsidRPr="00B478F4">
        <w:rPr>
          <w:rFonts w:ascii="標楷體" w:hAnsi="標楷體" w:hint="eastAsia"/>
          <w:color w:val="000000" w:themeColor="text1"/>
          <w:sz w:val="24"/>
          <w:szCs w:val="24"/>
        </w:rPr>
        <w:t>11</w:t>
      </w:r>
      <w:r w:rsidR="00C5581C" w:rsidRPr="00B478F4">
        <w:rPr>
          <w:rFonts w:ascii="標楷體" w:hAnsi="標楷體" w:hint="eastAsia"/>
          <w:color w:val="000000" w:themeColor="text1"/>
          <w:sz w:val="24"/>
          <w:szCs w:val="24"/>
        </w:rPr>
        <w:t>3</w:t>
      </w:r>
      <w:proofErr w:type="gramEnd"/>
      <w:r w:rsidR="006E099B" w:rsidRPr="00B478F4">
        <w:rPr>
          <w:rFonts w:ascii="標楷體" w:hAnsi="標楷體"/>
          <w:color w:val="000000" w:themeColor="text1"/>
          <w:sz w:val="24"/>
          <w:szCs w:val="24"/>
        </w:rPr>
        <w:t>年</w:t>
      </w:r>
      <w:r w:rsidR="006E099B" w:rsidRPr="00B478F4">
        <w:rPr>
          <w:color w:val="000000" w:themeColor="text1"/>
          <w:sz w:val="24"/>
          <w:szCs w:val="24"/>
        </w:rPr>
        <w:t>度中央政府總決算、附屬單位決算及綜計表（營業及非營業部分）</w:t>
      </w:r>
      <w:r w:rsidR="004741CE" w:rsidRPr="00B478F4">
        <w:rPr>
          <w:rFonts w:hint="eastAsia"/>
          <w:color w:val="000000" w:themeColor="text1"/>
          <w:sz w:val="24"/>
          <w:szCs w:val="24"/>
        </w:rPr>
        <w:t>暨</w:t>
      </w:r>
      <w:r w:rsidR="00981EDF" w:rsidRPr="00B478F4">
        <w:rPr>
          <w:rFonts w:hint="eastAsia"/>
          <w:color w:val="000000" w:themeColor="text1"/>
          <w:sz w:val="24"/>
          <w:szCs w:val="24"/>
        </w:rPr>
        <w:t>特別決算</w:t>
      </w:r>
      <w:r w:rsidR="006E099B" w:rsidRPr="00B478F4">
        <w:rPr>
          <w:color w:val="000000" w:themeColor="text1"/>
          <w:sz w:val="24"/>
          <w:szCs w:val="24"/>
        </w:rPr>
        <w:t>結果</w:t>
      </w:r>
      <w:r w:rsidR="00674D86" w:rsidRPr="00B478F4">
        <w:rPr>
          <w:rFonts w:ascii="標楷體" w:hAnsi="標楷體" w:hint="eastAsia"/>
          <w:color w:val="000000" w:themeColor="text1"/>
          <w:sz w:val="24"/>
          <w:szCs w:val="24"/>
        </w:rPr>
        <w:t>，計</w:t>
      </w:r>
      <w:r w:rsidR="005E5727" w:rsidRPr="00B478F4">
        <w:rPr>
          <w:rFonts w:ascii="標楷體" w:hAnsi="標楷體" w:hint="eastAsia"/>
          <w:color w:val="000000" w:themeColor="text1"/>
          <w:sz w:val="24"/>
          <w:szCs w:val="24"/>
        </w:rPr>
        <w:t>修正總決算</w:t>
      </w:r>
      <w:r w:rsidR="00683494" w:rsidRPr="00B478F4">
        <w:rPr>
          <w:rFonts w:ascii="標楷體" w:hAnsi="標楷體" w:hint="eastAsia"/>
          <w:color w:val="000000" w:themeColor="text1"/>
          <w:sz w:val="24"/>
          <w:szCs w:val="24"/>
        </w:rPr>
        <w:t>增列歲入決算實現及應收數</w:t>
      </w:r>
      <w:r w:rsidR="00D4243C" w:rsidRPr="00B478F4">
        <w:rPr>
          <w:rFonts w:ascii="標楷體" w:hAnsi="標楷體" w:hint="eastAsia"/>
          <w:color w:val="000000" w:themeColor="text1"/>
          <w:sz w:val="24"/>
          <w:szCs w:val="24"/>
        </w:rPr>
        <w:t>285</w:t>
      </w:r>
      <w:r w:rsidR="00D4243C" w:rsidRPr="00B478F4">
        <w:rPr>
          <w:rFonts w:ascii="標楷體" w:hAnsi="標楷體"/>
          <w:color w:val="000000" w:themeColor="text1"/>
          <w:sz w:val="24"/>
          <w:szCs w:val="24"/>
        </w:rPr>
        <w:t>,</w:t>
      </w:r>
      <w:r w:rsidR="006026B6" w:rsidRPr="00B478F4">
        <w:rPr>
          <w:rFonts w:ascii="標楷體" w:hAnsi="標楷體"/>
          <w:color w:val="000000" w:themeColor="text1"/>
          <w:sz w:val="24"/>
          <w:szCs w:val="24"/>
        </w:rPr>
        <w:t>4</w:t>
      </w:r>
      <w:r w:rsidR="00D4243C" w:rsidRPr="00B478F4">
        <w:rPr>
          <w:rFonts w:ascii="標楷體" w:hAnsi="標楷體" w:hint="eastAsia"/>
          <w:color w:val="000000" w:themeColor="text1"/>
          <w:sz w:val="24"/>
          <w:szCs w:val="24"/>
        </w:rPr>
        <w:t>77</w:t>
      </w:r>
      <w:r w:rsidR="00D4243C" w:rsidRPr="00B478F4">
        <w:rPr>
          <w:rFonts w:ascii="標楷體" w:hAnsi="標楷體"/>
          <w:color w:val="000000" w:themeColor="text1"/>
          <w:sz w:val="24"/>
          <w:szCs w:val="24"/>
        </w:rPr>
        <w:t>,</w:t>
      </w:r>
      <w:r w:rsidR="00D4243C" w:rsidRPr="00B478F4">
        <w:rPr>
          <w:rFonts w:ascii="標楷體" w:hAnsi="標楷體" w:hint="eastAsia"/>
          <w:color w:val="000000" w:themeColor="text1"/>
          <w:sz w:val="24"/>
          <w:szCs w:val="24"/>
        </w:rPr>
        <w:t>670</w:t>
      </w:r>
      <w:r w:rsidR="00683494" w:rsidRPr="00B478F4">
        <w:rPr>
          <w:rFonts w:ascii="標楷體" w:hAnsi="標楷體" w:hint="eastAsia"/>
          <w:color w:val="000000" w:themeColor="text1"/>
          <w:sz w:val="24"/>
          <w:szCs w:val="24"/>
        </w:rPr>
        <w:t>元</w:t>
      </w:r>
      <w:r w:rsidR="00370D1A" w:rsidRPr="00B478F4">
        <w:rPr>
          <w:rFonts w:ascii="標楷體" w:hAnsi="標楷體" w:hint="eastAsia"/>
          <w:color w:val="000000" w:themeColor="text1"/>
          <w:sz w:val="24"/>
          <w:szCs w:val="24"/>
        </w:rPr>
        <w:t>、</w:t>
      </w:r>
      <w:proofErr w:type="gramStart"/>
      <w:r w:rsidR="00370D1A" w:rsidRPr="00B478F4">
        <w:rPr>
          <w:rFonts w:ascii="標楷體" w:hAnsi="標楷體" w:hint="eastAsia"/>
          <w:color w:val="000000" w:themeColor="text1"/>
          <w:sz w:val="24"/>
          <w:szCs w:val="24"/>
        </w:rPr>
        <w:t>減列歲出</w:t>
      </w:r>
      <w:proofErr w:type="gramEnd"/>
      <w:r w:rsidR="00370D1A" w:rsidRPr="00B478F4">
        <w:rPr>
          <w:rFonts w:ascii="標楷體" w:hAnsi="標楷體" w:hint="eastAsia"/>
          <w:color w:val="000000" w:themeColor="text1"/>
          <w:sz w:val="24"/>
          <w:szCs w:val="24"/>
        </w:rPr>
        <w:t>決算實現</w:t>
      </w:r>
      <w:r w:rsidR="00F7348B" w:rsidRPr="00B478F4">
        <w:rPr>
          <w:rFonts w:ascii="標楷體" w:hAnsi="標楷體" w:hint="eastAsia"/>
          <w:color w:val="000000" w:themeColor="text1"/>
          <w:sz w:val="24"/>
          <w:szCs w:val="24"/>
        </w:rPr>
        <w:t>數</w:t>
      </w:r>
      <w:r w:rsidR="00D4243C" w:rsidRPr="00B478F4">
        <w:rPr>
          <w:rFonts w:ascii="標楷體" w:hAnsi="標楷體"/>
          <w:color w:val="000000" w:themeColor="text1"/>
          <w:sz w:val="24"/>
          <w:szCs w:val="24"/>
        </w:rPr>
        <w:t>1,605,281,638</w:t>
      </w:r>
      <w:r w:rsidR="005E5727" w:rsidRPr="00B478F4">
        <w:rPr>
          <w:rFonts w:ascii="標楷體" w:hAnsi="標楷體" w:hint="eastAsia"/>
          <w:color w:val="000000" w:themeColor="text1"/>
          <w:sz w:val="24"/>
          <w:szCs w:val="24"/>
        </w:rPr>
        <w:t>元</w:t>
      </w:r>
      <w:r w:rsidR="00D4243C" w:rsidRPr="00B478F4">
        <w:rPr>
          <w:rFonts w:ascii="標楷體" w:hAnsi="標楷體" w:hint="eastAsia"/>
          <w:color w:val="000000" w:themeColor="text1"/>
          <w:sz w:val="24"/>
          <w:szCs w:val="24"/>
        </w:rPr>
        <w:t>、增列以前年度歲出保留實現數1</w:t>
      </w:r>
      <w:r w:rsidR="00D4243C" w:rsidRPr="00B478F4">
        <w:rPr>
          <w:rFonts w:ascii="標楷體" w:hAnsi="標楷體"/>
          <w:color w:val="000000" w:themeColor="text1"/>
          <w:sz w:val="24"/>
          <w:szCs w:val="24"/>
        </w:rPr>
        <w:t>,</w:t>
      </w:r>
      <w:r w:rsidR="00D4243C" w:rsidRPr="00B478F4">
        <w:rPr>
          <w:rFonts w:ascii="標楷體" w:hAnsi="標楷體" w:hint="eastAsia"/>
          <w:color w:val="000000" w:themeColor="text1"/>
          <w:sz w:val="24"/>
          <w:szCs w:val="24"/>
        </w:rPr>
        <w:t>636</w:t>
      </w:r>
      <w:r w:rsidR="00D4243C" w:rsidRPr="00B478F4">
        <w:rPr>
          <w:rFonts w:ascii="標楷體" w:hAnsi="標楷體"/>
          <w:color w:val="000000" w:themeColor="text1"/>
          <w:sz w:val="24"/>
          <w:szCs w:val="24"/>
        </w:rPr>
        <w:t>,</w:t>
      </w:r>
      <w:r w:rsidR="00D4243C" w:rsidRPr="00B478F4">
        <w:rPr>
          <w:rFonts w:ascii="標楷體" w:hAnsi="標楷體" w:hint="eastAsia"/>
          <w:color w:val="000000" w:themeColor="text1"/>
          <w:sz w:val="24"/>
          <w:szCs w:val="24"/>
        </w:rPr>
        <w:t>385元；修正特別決算</w:t>
      </w:r>
      <w:proofErr w:type="gramStart"/>
      <w:r w:rsidR="00D4243C" w:rsidRPr="00B478F4">
        <w:rPr>
          <w:rFonts w:ascii="標楷體" w:hAnsi="標楷體" w:hint="eastAsia"/>
          <w:color w:val="000000" w:themeColor="text1"/>
          <w:sz w:val="24"/>
          <w:szCs w:val="24"/>
        </w:rPr>
        <w:t>減列歲出</w:t>
      </w:r>
      <w:proofErr w:type="gramEnd"/>
      <w:r w:rsidR="00D4243C" w:rsidRPr="00B478F4">
        <w:rPr>
          <w:rFonts w:ascii="標楷體" w:hAnsi="標楷體" w:hint="eastAsia"/>
          <w:color w:val="000000" w:themeColor="text1"/>
          <w:sz w:val="24"/>
          <w:szCs w:val="24"/>
        </w:rPr>
        <w:t>決算實現數375</w:t>
      </w:r>
      <w:r w:rsidR="00D4243C" w:rsidRPr="00B478F4">
        <w:rPr>
          <w:rFonts w:ascii="標楷體" w:hAnsi="標楷體"/>
          <w:color w:val="000000" w:themeColor="text1"/>
          <w:sz w:val="24"/>
          <w:szCs w:val="24"/>
        </w:rPr>
        <w:t>,</w:t>
      </w:r>
      <w:r w:rsidR="00D4243C" w:rsidRPr="00B478F4">
        <w:rPr>
          <w:rFonts w:ascii="標楷體" w:hAnsi="標楷體" w:hint="eastAsia"/>
          <w:color w:val="000000" w:themeColor="text1"/>
          <w:sz w:val="24"/>
          <w:szCs w:val="24"/>
        </w:rPr>
        <w:t>034,744元</w:t>
      </w:r>
      <w:r w:rsidR="00683494" w:rsidRPr="00B478F4">
        <w:rPr>
          <w:rFonts w:ascii="標楷體" w:hAnsi="標楷體" w:hint="eastAsia"/>
          <w:color w:val="000000" w:themeColor="text1"/>
          <w:sz w:val="24"/>
          <w:szCs w:val="24"/>
        </w:rPr>
        <w:t>；</w:t>
      </w:r>
      <w:r w:rsidR="005E5727" w:rsidRPr="00B478F4">
        <w:rPr>
          <w:rFonts w:ascii="標楷體" w:hAnsi="標楷體" w:hint="eastAsia"/>
          <w:color w:val="000000" w:themeColor="text1"/>
          <w:sz w:val="24"/>
          <w:szCs w:val="24"/>
        </w:rPr>
        <w:t>修正附屬單位決算及綜計表</w:t>
      </w:r>
      <w:r w:rsidR="0061480A" w:rsidRPr="00B478F4">
        <w:rPr>
          <w:color w:val="000000" w:themeColor="text1"/>
          <w:sz w:val="24"/>
          <w:szCs w:val="24"/>
        </w:rPr>
        <w:t>（</w:t>
      </w:r>
      <w:r w:rsidR="005E5727" w:rsidRPr="00B478F4">
        <w:rPr>
          <w:rFonts w:ascii="標楷體" w:hAnsi="標楷體" w:hint="eastAsia"/>
          <w:color w:val="000000" w:themeColor="text1"/>
          <w:sz w:val="24"/>
          <w:szCs w:val="24"/>
        </w:rPr>
        <w:t>營業及非營業部分</w:t>
      </w:r>
      <w:r w:rsidR="0061480A" w:rsidRPr="00B478F4">
        <w:rPr>
          <w:color w:val="000000" w:themeColor="text1"/>
          <w:sz w:val="24"/>
          <w:szCs w:val="24"/>
        </w:rPr>
        <w:t>）</w:t>
      </w:r>
      <w:r w:rsidR="005E5727" w:rsidRPr="00B478F4">
        <w:rPr>
          <w:rFonts w:ascii="標楷體" w:hAnsi="標楷體" w:hint="eastAsia"/>
          <w:color w:val="000000" w:themeColor="text1"/>
          <w:sz w:val="24"/>
          <w:szCs w:val="24"/>
        </w:rPr>
        <w:t>，</w:t>
      </w:r>
      <w:r w:rsidR="00E80804" w:rsidRPr="00B478F4">
        <w:rPr>
          <w:rFonts w:ascii="標楷體" w:hAnsi="標楷體" w:hint="eastAsia"/>
          <w:color w:val="000000" w:themeColor="text1"/>
          <w:sz w:val="24"/>
          <w:szCs w:val="24"/>
        </w:rPr>
        <w:t>淨減少「長期投資」之評價調整</w:t>
      </w:r>
      <w:r w:rsidR="006026B6" w:rsidRPr="00B478F4">
        <w:rPr>
          <w:rFonts w:ascii="標楷體" w:hAnsi="標楷體" w:hint="eastAsia"/>
          <w:color w:val="000000" w:themeColor="text1"/>
          <w:sz w:val="24"/>
          <w:szCs w:val="24"/>
        </w:rPr>
        <w:t>1</w:t>
      </w:r>
      <w:r w:rsidR="006026B6" w:rsidRPr="00B478F4">
        <w:rPr>
          <w:rFonts w:ascii="標楷體" w:hAnsi="標楷體"/>
          <w:color w:val="000000" w:themeColor="text1"/>
          <w:sz w:val="24"/>
          <w:szCs w:val="24"/>
        </w:rPr>
        <w:t>,</w:t>
      </w:r>
      <w:r w:rsidR="006026B6" w:rsidRPr="00B478F4">
        <w:rPr>
          <w:rFonts w:ascii="標楷體" w:hAnsi="標楷體" w:hint="eastAsia"/>
          <w:color w:val="000000" w:themeColor="text1"/>
          <w:sz w:val="24"/>
          <w:szCs w:val="24"/>
        </w:rPr>
        <w:t>654</w:t>
      </w:r>
      <w:r w:rsidR="006026B6" w:rsidRPr="00B478F4">
        <w:rPr>
          <w:rFonts w:ascii="標楷體" w:hAnsi="標楷體"/>
          <w:color w:val="000000" w:themeColor="text1"/>
          <w:sz w:val="24"/>
          <w:szCs w:val="24"/>
        </w:rPr>
        <w:t>,</w:t>
      </w:r>
      <w:r w:rsidR="006026B6" w:rsidRPr="00B478F4">
        <w:rPr>
          <w:rFonts w:ascii="標楷體" w:hAnsi="標楷體" w:hint="eastAsia"/>
          <w:color w:val="000000" w:themeColor="text1"/>
          <w:sz w:val="24"/>
          <w:szCs w:val="24"/>
        </w:rPr>
        <w:t>682,478</w:t>
      </w:r>
      <w:r w:rsidR="005E5727" w:rsidRPr="00B478F4">
        <w:rPr>
          <w:rFonts w:ascii="標楷體" w:hAnsi="標楷體" w:hint="eastAsia"/>
          <w:color w:val="000000" w:themeColor="text1"/>
          <w:sz w:val="24"/>
          <w:szCs w:val="24"/>
        </w:rPr>
        <w:t>元</w:t>
      </w:r>
      <w:r w:rsidR="00674D86" w:rsidRPr="00B478F4">
        <w:rPr>
          <w:rFonts w:ascii="標楷體" w:hAnsi="標楷體" w:hint="eastAsia"/>
          <w:color w:val="000000" w:themeColor="text1"/>
          <w:sz w:val="24"/>
          <w:szCs w:val="24"/>
        </w:rPr>
        <w:t>，經扣除不影響資產負債科目</w:t>
      </w:r>
      <w:proofErr w:type="gramStart"/>
      <w:r w:rsidR="00674D86" w:rsidRPr="00B478F4">
        <w:rPr>
          <w:rFonts w:ascii="標楷體" w:hAnsi="標楷體" w:hint="eastAsia"/>
          <w:color w:val="000000" w:themeColor="text1"/>
          <w:sz w:val="24"/>
          <w:szCs w:val="24"/>
        </w:rPr>
        <w:t>修正數</w:t>
      </w:r>
      <w:r w:rsidR="005E5727" w:rsidRPr="00B478F4">
        <w:rPr>
          <w:rFonts w:ascii="標楷體" w:hAnsi="標楷體" w:hint="eastAsia"/>
          <w:color w:val="000000" w:themeColor="text1"/>
          <w:sz w:val="24"/>
          <w:szCs w:val="24"/>
        </w:rPr>
        <w:t>後</w:t>
      </w:r>
      <w:proofErr w:type="gramEnd"/>
      <w:r w:rsidR="005E5727" w:rsidRPr="00B478F4">
        <w:rPr>
          <w:rFonts w:ascii="標楷體" w:hAnsi="標楷體" w:hint="eastAsia"/>
          <w:sz w:val="24"/>
          <w:szCs w:val="24"/>
        </w:rPr>
        <w:t>，決算審核修正後之資產總額1</w:t>
      </w:r>
      <w:r w:rsidR="001901C6" w:rsidRPr="00B478F4">
        <w:rPr>
          <w:rFonts w:ascii="標楷體" w:hAnsi="標楷體"/>
          <w:sz w:val="24"/>
          <w:szCs w:val="24"/>
        </w:rPr>
        <w:t>5</w:t>
      </w:r>
      <w:r w:rsidR="005E5727" w:rsidRPr="00B478F4">
        <w:rPr>
          <w:rFonts w:ascii="標楷體" w:hAnsi="標楷體" w:hint="eastAsia"/>
          <w:sz w:val="24"/>
          <w:szCs w:val="24"/>
        </w:rPr>
        <w:t>兆</w:t>
      </w:r>
      <w:r w:rsidR="001901C6" w:rsidRPr="00B478F4">
        <w:rPr>
          <w:rFonts w:ascii="標楷體" w:hAnsi="標楷體"/>
          <w:sz w:val="24"/>
          <w:szCs w:val="24"/>
        </w:rPr>
        <w:t>6,322</w:t>
      </w:r>
      <w:r w:rsidR="005E5727" w:rsidRPr="00B478F4">
        <w:rPr>
          <w:rFonts w:ascii="標楷體" w:hAnsi="標楷體" w:hint="eastAsia"/>
          <w:sz w:val="24"/>
          <w:szCs w:val="24"/>
        </w:rPr>
        <w:t>億</w:t>
      </w:r>
      <w:r w:rsidR="00380C88" w:rsidRPr="00B478F4">
        <w:rPr>
          <w:rFonts w:ascii="標楷體" w:hAnsi="標楷體"/>
          <w:sz w:val="24"/>
          <w:szCs w:val="24"/>
        </w:rPr>
        <w:t>9,122</w:t>
      </w:r>
      <w:r w:rsidR="005E5727" w:rsidRPr="00B478F4">
        <w:rPr>
          <w:rFonts w:ascii="標楷體" w:hAnsi="標楷體" w:hint="eastAsia"/>
          <w:sz w:val="24"/>
          <w:szCs w:val="24"/>
        </w:rPr>
        <w:t>萬餘元、負債總額6兆</w:t>
      </w:r>
      <w:r w:rsidR="00380C88" w:rsidRPr="00B478F4">
        <w:rPr>
          <w:rFonts w:ascii="標楷體" w:hAnsi="標楷體"/>
          <w:sz w:val="24"/>
          <w:szCs w:val="24"/>
        </w:rPr>
        <w:t>5,012</w:t>
      </w:r>
      <w:r w:rsidR="005E5727" w:rsidRPr="00B478F4">
        <w:rPr>
          <w:rFonts w:ascii="標楷體" w:hAnsi="標楷體" w:hint="eastAsia"/>
          <w:sz w:val="24"/>
          <w:szCs w:val="24"/>
        </w:rPr>
        <w:t>億</w:t>
      </w:r>
      <w:r w:rsidR="00380C88" w:rsidRPr="00B478F4">
        <w:rPr>
          <w:rFonts w:ascii="標楷體" w:hAnsi="標楷體" w:hint="eastAsia"/>
          <w:sz w:val="24"/>
          <w:szCs w:val="24"/>
        </w:rPr>
        <w:t>1</w:t>
      </w:r>
      <w:r w:rsidR="00380C88" w:rsidRPr="00B478F4">
        <w:rPr>
          <w:rFonts w:ascii="標楷體" w:hAnsi="標楷體"/>
          <w:sz w:val="24"/>
          <w:szCs w:val="24"/>
        </w:rPr>
        <w:t>,620</w:t>
      </w:r>
      <w:r w:rsidR="005E5727" w:rsidRPr="00B478F4">
        <w:rPr>
          <w:rFonts w:ascii="標楷體" w:hAnsi="標楷體" w:hint="eastAsia"/>
          <w:sz w:val="24"/>
          <w:szCs w:val="24"/>
        </w:rPr>
        <w:t>萬餘元、淨資產為</w:t>
      </w:r>
      <w:r w:rsidR="00380C88" w:rsidRPr="00B478F4">
        <w:rPr>
          <w:rFonts w:ascii="標楷體" w:hAnsi="標楷體"/>
          <w:sz w:val="24"/>
          <w:szCs w:val="24"/>
        </w:rPr>
        <w:t>9</w:t>
      </w:r>
      <w:r w:rsidR="005E5727" w:rsidRPr="00B478F4">
        <w:rPr>
          <w:rFonts w:ascii="標楷體" w:hAnsi="標楷體" w:hint="eastAsia"/>
          <w:sz w:val="24"/>
          <w:szCs w:val="24"/>
        </w:rPr>
        <w:t>兆</w:t>
      </w:r>
      <w:r w:rsidR="00380C88" w:rsidRPr="00B478F4">
        <w:rPr>
          <w:rFonts w:ascii="標楷體" w:hAnsi="標楷體"/>
          <w:sz w:val="24"/>
          <w:szCs w:val="24"/>
        </w:rPr>
        <w:t>1,310</w:t>
      </w:r>
      <w:r w:rsidR="005E5727" w:rsidRPr="00B478F4">
        <w:rPr>
          <w:rFonts w:ascii="標楷體" w:hAnsi="標楷體" w:hint="eastAsia"/>
          <w:sz w:val="24"/>
          <w:szCs w:val="24"/>
        </w:rPr>
        <w:t>億</w:t>
      </w:r>
      <w:r w:rsidR="00380C88" w:rsidRPr="00B478F4">
        <w:rPr>
          <w:rFonts w:ascii="標楷體" w:hAnsi="標楷體" w:hint="eastAsia"/>
          <w:sz w:val="24"/>
          <w:szCs w:val="24"/>
        </w:rPr>
        <w:t>7</w:t>
      </w:r>
      <w:r w:rsidR="00380C88" w:rsidRPr="00B478F4">
        <w:rPr>
          <w:rFonts w:ascii="標楷體" w:hAnsi="標楷體"/>
          <w:sz w:val="24"/>
          <w:szCs w:val="24"/>
        </w:rPr>
        <w:t>,502</w:t>
      </w:r>
      <w:r w:rsidR="005E5727" w:rsidRPr="00B478F4">
        <w:rPr>
          <w:rFonts w:ascii="標楷體" w:hAnsi="標楷體" w:hint="eastAsia"/>
          <w:sz w:val="24"/>
          <w:szCs w:val="24"/>
        </w:rPr>
        <w:t>萬餘元。有關修正增減情形，</w:t>
      </w:r>
      <w:proofErr w:type="gramStart"/>
      <w:r w:rsidR="005E5727" w:rsidRPr="00B478F4">
        <w:rPr>
          <w:rFonts w:ascii="標楷體" w:hAnsi="標楷體" w:hint="eastAsia"/>
          <w:sz w:val="24"/>
          <w:szCs w:val="24"/>
        </w:rPr>
        <w:t>請</w:t>
      </w:r>
      <w:r w:rsidR="00B26FC6" w:rsidRPr="00B478F4">
        <w:rPr>
          <w:rFonts w:ascii="標楷體" w:hAnsi="標楷體" w:hint="eastAsia"/>
          <w:sz w:val="24"/>
          <w:szCs w:val="24"/>
        </w:rPr>
        <w:t>詳</w:t>
      </w:r>
      <w:r w:rsidR="005E5727" w:rsidRPr="00B478F4">
        <w:rPr>
          <w:rFonts w:ascii="標楷體" w:hAnsi="標楷體" w:hint="eastAsia"/>
          <w:sz w:val="24"/>
          <w:szCs w:val="24"/>
        </w:rPr>
        <w:t>總決算</w:t>
      </w:r>
      <w:proofErr w:type="gramEnd"/>
      <w:r w:rsidR="005E5727" w:rsidRPr="00B478F4">
        <w:rPr>
          <w:rFonts w:ascii="標楷體" w:hAnsi="標楷體" w:hint="eastAsia"/>
          <w:sz w:val="24"/>
          <w:szCs w:val="24"/>
        </w:rPr>
        <w:t>審定後平衡表</w:t>
      </w:r>
      <w:proofErr w:type="gramStart"/>
      <w:r w:rsidR="006169D1" w:rsidRPr="00B478F4">
        <w:rPr>
          <w:rFonts w:hint="eastAsia"/>
          <w:sz w:val="24"/>
          <w:szCs w:val="24"/>
        </w:rPr>
        <w:t>〔</w:t>
      </w:r>
      <w:proofErr w:type="gramEnd"/>
      <w:r w:rsidR="006169D1" w:rsidRPr="00B478F4">
        <w:rPr>
          <w:rFonts w:hint="eastAsia"/>
          <w:sz w:val="24"/>
          <w:szCs w:val="24"/>
        </w:rPr>
        <w:t>請至審計部全球資訊網之總決算審核報告查詢平台</w:t>
      </w:r>
      <w:proofErr w:type="gramStart"/>
      <w:r w:rsidR="00ED57CB">
        <w:rPr>
          <w:rFonts w:hint="eastAsia"/>
          <w:sz w:val="24"/>
          <w:szCs w:val="24"/>
        </w:rPr>
        <w:t>（</w:t>
      </w:r>
      <w:proofErr w:type="gramEnd"/>
      <w:r w:rsidR="00ED57CB" w:rsidRPr="00F2004A">
        <w:rPr>
          <w:rFonts w:ascii="標楷體" w:hAnsi="標楷體" w:hint="eastAsia"/>
          <w:w w:val="90"/>
          <w:sz w:val="24"/>
          <w:szCs w:val="24"/>
        </w:rPr>
        <w:t>https://auditreport.audit.gov.tw/</w:t>
      </w:r>
      <w:proofErr w:type="gramStart"/>
      <w:r w:rsidR="00ED57CB">
        <w:rPr>
          <w:rFonts w:ascii="標楷體" w:hAnsi="標楷體" w:hint="eastAsia"/>
          <w:w w:val="90"/>
          <w:sz w:val="24"/>
          <w:szCs w:val="24"/>
        </w:rPr>
        <w:t>）</w:t>
      </w:r>
      <w:proofErr w:type="gramEnd"/>
      <w:r w:rsidR="006169D1" w:rsidRPr="00B478F4">
        <w:rPr>
          <w:rFonts w:ascii="標楷體" w:hAnsi="標楷體" w:hint="eastAsia"/>
          <w:sz w:val="24"/>
          <w:szCs w:val="24"/>
        </w:rPr>
        <w:t>查</w:t>
      </w:r>
      <w:r w:rsidR="006169D1" w:rsidRPr="00B478F4">
        <w:rPr>
          <w:rFonts w:hint="eastAsia"/>
          <w:sz w:val="24"/>
          <w:szCs w:val="24"/>
        </w:rPr>
        <w:t>閱</w:t>
      </w:r>
      <w:proofErr w:type="gramStart"/>
      <w:r w:rsidR="006169D1" w:rsidRPr="00B478F4">
        <w:rPr>
          <w:rFonts w:hint="eastAsia"/>
          <w:sz w:val="24"/>
          <w:szCs w:val="24"/>
        </w:rPr>
        <w:t>〕</w:t>
      </w:r>
      <w:proofErr w:type="gramEnd"/>
      <w:r w:rsidR="001838EC" w:rsidRPr="00B478F4">
        <w:rPr>
          <w:rFonts w:hint="eastAsia"/>
          <w:sz w:val="24"/>
          <w:szCs w:val="24"/>
        </w:rPr>
        <w:t>。</w:t>
      </w:r>
    </w:p>
    <w:p w14:paraId="0AEF5D30" w14:textId="36D1B06F" w:rsidR="00C16BFD" w:rsidRPr="00C16BFD" w:rsidRDefault="00C16BFD" w:rsidP="00E13DA7">
      <w:pPr>
        <w:pStyle w:val="aa"/>
        <w:widowControl/>
        <w:overflowPunct w:val="0"/>
        <w:spacing w:line="440" w:lineRule="exact"/>
        <w:ind w:right="476" w:firstLineChars="82" w:firstLine="279"/>
        <w:jc w:val="both"/>
        <w:rPr>
          <w:rFonts w:ascii="標楷體" w:eastAsia="標楷體" w:hAnsi="標楷體"/>
          <w:b/>
          <w:bCs/>
          <w:spacing w:val="10"/>
          <w:sz w:val="32"/>
        </w:rPr>
      </w:pPr>
      <w:r w:rsidRPr="00C16BFD">
        <w:rPr>
          <w:rFonts w:ascii="標楷體" w:eastAsia="標楷體" w:hAnsi="標楷體" w:hint="eastAsia"/>
          <w:b/>
          <w:bCs/>
          <w:spacing w:val="10"/>
          <w:sz w:val="32"/>
        </w:rPr>
        <w:lastRenderedPageBreak/>
        <w:t>附</w:t>
      </w:r>
      <w:proofErr w:type="gramStart"/>
      <w:r w:rsidRPr="00C16BFD">
        <w:rPr>
          <w:rFonts w:ascii="標楷體" w:eastAsia="標楷體" w:hAnsi="標楷體" w:hint="eastAsia"/>
          <w:b/>
          <w:bCs/>
          <w:spacing w:val="10"/>
          <w:sz w:val="32"/>
        </w:rPr>
        <w:t>︰</w:t>
      </w:r>
      <w:proofErr w:type="gramEnd"/>
      <w:r w:rsidRPr="00E13DA7">
        <w:rPr>
          <w:rFonts w:ascii="Times New Roman" w:eastAsia="標楷體" w:cs="Courier New" w:hint="eastAsia"/>
          <w:b/>
          <w:bCs/>
          <w:spacing w:val="10"/>
          <w:kern w:val="0"/>
          <w:sz w:val="32"/>
          <w:szCs w:val="24"/>
        </w:rPr>
        <w:t>財產目錄之查核</w:t>
      </w:r>
    </w:p>
    <w:p w14:paraId="33936B3E" w14:textId="74094E07" w:rsidR="00C16BFD" w:rsidRPr="00CA299D" w:rsidRDefault="00C16BFD" w:rsidP="003572F7">
      <w:pPr>
        <w:overflowPunct w:val="0"/>
        <w:spacing w:line="440" w:lineRule="exact"/>
        <w:ind w:firstLineChars="200" w:firstLine="480"/>
        <w:jc w:val="both"/>
        <w:rPr>
          <w:rFonts w:ascii="標楷體" w:eastAsia="標楷體" w:hAnsi="標楷體"/>
        </w:rPr>
      </w:pPr>
      <w:proofErr w:type="gramStart"/>
      <w:r w:rsidRPr="00C16BFD">
        <w:rPr>
          <w:rFonts w:ascii="標楷體" w:eastAsia="標楷體" w:hAnsi="標楷體" w:hint="eastAsia"/>
        </w:rPr>
        <w:t>113</w:t>
      </w:r>
      <w:proofErr w:type="gramEnd"/>
      <w:r w:rsidRPr="00C16BFD">
        <w:rPr>
          <w:rFonts w:ascii="標楷體" w:eastAsia="標楷體" w:hAnsi="標楷體" w:hint="eastAsia"/>
        </w:rPr>
        <w:t>年度中央政府總決算財產目錄，計列國有財產總值12兆73億4,513萬餘元（其中珍貴財產總值2,436億3,617萬餘元），分為公用財產、非公用財產2類；公用財產又分為公務用、公共用及事業用財產等3部分。有關國有財產業務之重要審核意見，已於總決算審核報告</w:t>
      </w:r>
      <w:proofErr w:type="gramStart"/>
      <w:r w:rsidRPr="00C16BFD">
        <w:rPr>
          <w:rFonts w:ascii="標楷體" w:eastAsia="標楷體" w:hAnsi="標楷體" w:hint="eastAsia"/>
        </w:rPr>
        <w:t>第2冊丙</w:t>
      </w:r>
      <w:proofErr w:type="gramEnd"/>
      <w:r w:rsidRPr="00C16BFD">
        <w:rPr>
          <w:rFonts w:ascii="標楷體" w:eastAsia="標楷體" w:hAnsi="標楷體" w:hint="eastAsia"/>
        </w:rPr>
        <w:t>、拾、財政部主管項</w:t>
      </w:r>
      <w:proofErr w:type="gramStart"/>
      <w:r w:rsidRPr="00C16BFD">
        <w:rPr>
          <w:rFonts w:ascii="標楷體" w:eastAsia="標楷體" w:hAnsi="標楷體" w:hint="eastAsia"/>
        </w:rPr>
        <w:t>下列述</w:t>
      </w:r>
      <w:proofErr w:type="gramEnd"/>
      <w:r w:rsidRPr="00C16BFD">
        <w:rPr>
          <w:rFonts w:ascii="標楷體" w:eastAsia="標楷體" w:hAnsi="標楷體" w:hint="eastAsia"/>
        </w:rPr>
        <w:t>，茲將財產目錄之內容，分述如次：</w:t>
      </w:r>
    </w:p>
    <w:p w14:paraId="14428E0C" w14:textId="57A36CD7" w:rsidR="00C16BFD" w:rsidRPr="00C16BFD" w:rsidRDefault="00C16BFD" w:rsidP="00E13DA7">
      <w:pPr>
        <w:pStyle w:val="af0"/>
        <w:spacing w:before="72" w:after="72" w:line="480" w:lineRule="exact"/>
        <w:ind w:leftChars="0" w:left="923" w:firstLineChars="0" w:hanging="685"/>
        <w:rPr>
          <w:rFonts w:ascii="標楷體" w:hAnsi="標楷體"/>
          <w:bCs w:val="0"/>
        </w:rPr>
      </w:pPr>
      <w:r w:rsidRPr="00C16BFD">
        <w:rPr>
          <w:rFonts w:ascii="標楷體" w:hAnsi="標楷體" w:hint="eastAsia"/>
          <w:b/>
        </w:rPr>
        <w:t>一、公用財產</w:t>
      </w:r>
    </w:p>
    <w:p w14:paraId="58501F20" w14:textId="77777777" w:rsidR="00C16BFD" w:rsidRPr="00C16BFD" w:rsidRDefault="00C16BFD" w:rsidP="003572F7">
      <w:pPr>
        <w:overflowPunct w:val="0"/>
        <w:spacing w:line="440" w:lineRule="exact"/>
        <w:ind w:firstLineChars="200" w:firstLine="480"/>
        <w:jc w:val="both"/>
        <w:rPr>
          <w:rFonts w:ascii="標楷體" w:eastAsia="標楷體" w:hAnsi="標楷體"/>
        </w:rPr>
      </w:pPr>
      <w:proofErr w:type="gramStart"/>
      <w:r w:rsidRPr="00C16BFD">
        <w:rPr>
          <w:rFonts w:ascii="標楷體" w:eastAsia="標楷體" w:hAnsi="標楷體" w:hint="eastAsia"/>
        </w:rPr>
        <w:t>113</w:t>
      </w:r>
      <w:proofErr w:type="gramEnd"/>
      <w:r w:rsidRPr="00C16BFD">
        <w:rPr>
          <w:rFonts w:ascii="標楷體" w:eastAsia="標楷體" w:hAnsi="標楷體" w:hint="eastAsia"/>
        </w:rPr>
        <w:t>年度總決算財產目錄列公用財產總值11兆852億6,266萬餘元（其中珍貴財產總值2,257億5,122萬餘元），占國有財產總值92.32％，較</w:t>
      </w:r>
      <w:proofErr w:type="gramStart"/>
      <w:r w:rsidRPr="00C16BFD">
        <w:rPr>
          <w:rFonts w:ascii="標楷體" w:eastAsia="標楷體" w:hAnsi="標楷體" w:hint="eastAsia"/>
        </w:rPr>
        <w:t>112</w:t>
      </w:r>
      <w:proofErr w:type="gramEnd"/>
      <w:r w:rsidRPr="00C16BFD">
        <w:rPr>
          <w:rFonts w:ascii="標楷體" w:eastAsia="標楷體" w:hAnsi="標楷體" w:hint="eastAsia"/>
        </w:rPr>
        <w:t>年度決算列數10兆3,909億7,309萬餘元，增加6,942億8,956萬餘元，約6.68％。</w:t>
      </w:r>
      <w:proofErr w:type="gramStart"/>
      <w:r w:rsidRPr="00C16BFD">
        <w:rPr>
          <w:rFonts w:ascii="標楷體" w:eastAsia="標楷體" w:hAnsi="標楷體" w:hint="eastAsia"/>
        </w:rPr>
        <w:t>茲按公務</w:t>
      </w:r>
      <w:proofErr w:type="gramEnd"/>
      <w:r w:rsidRPr="00C16BFD">
        <w:rPr>
          <w:rFonts w:ascii="標楷體" w:eastAsia="標楷體" w:hAnsi="標楷體" w:hint="eastAsia"/>
        </w:rPr>
        <w:t>用、公共用及事業用財產3部分，分述如次：</w:t>
      </w:r>
    </w:p>
    <w:p w14:paraId="14C6F461" w14:textId="77777777" w:rsidR="00C16BFD" w:rsidRPr="00C16BFD" w:rsidRDefault="00C16BFD" w:rsidP="003572F7">
      <w:pPr>
        <w:overflowPunct w:val="0"/>
        <w:spacing w:beforeLines="20" w:before="72" w:afterLines="20" w:after="72" w:line="440" w:lineRule="exact"/>
        <w:ind w:firstLineChars="200" w:firstLine="561"/>
        <w:jc w:val="both"/>
        <w:rPr>
          <w:rFonts w:ascii="標楷體" w:eastAsia="標楷體" w:hAnsi="標楷體"/>
          <w:b/>
          <w:sz w:val="28"/>
          <w:szCs w:val="28"/>
        </w:rPr>
      </w:pPr>
      <w:r w:rsidRPr="00C16BFD">
        <w:rPr>
          <w:rFonts w:ascii="標楷體" w:eastAsia="標楷體" w:hAnsi="標楷體" w:hint="eastAsia"/>
          <w:b/>
          <w:sz w:val="28"/>
          <w:szCs w:val="28"/>
        </w:rPr>
        <w:t>（一）公務用財產</w:t>
      </w:r>
    </w:p>
    <w:p w14:paraId="2F99FA57" w14:textId="77777777" w:rsidR="00C16BFD" w:rsidRPr="00C16BFD" w:rsidRDefault="00C16BFD" w:rsidP="003572F7">
      <w:pPr>
        <w:overflowPunct w:val="0"/>
        <w:spacing w:line="440" w:lineRule="exact"/>
        <w:ind w:firstLineChars="200" w:firstLine="480"/>
        <w:jc w:val="both"/>
        <w:rPr>
          <w:rFonts w:ascii="標楷體" w:eastAsia="標楷體" w:hAnsi="標楷體"/>
        </w:rPr>
      </w:pPr>
      <w:proofErr w:type="gramStart"/>
      <w:r w:rsidRPr="00C16BFD">
        <w:rPr>
          <w:rFonts w:ascii="標楷體" w:eastAsia="標楷體" w:hAnsi="標楷體" w:hint="eastAsia"/>
        </w:rPr>
        <w:t>113</w:t>
      </w:r>
      <w:proofErr w:type="gramEnd"/>
      <w:r w:rsidRPr="00C16BFD">
        <w:rPr>
          <w:rFonts w:ascii="標楷體" w:eastAsia="標楷體" w:hAnsi="標楷體" w:hint="eastAsia"/>
        </w:rPr>
        <w:t>年度總決算財產目錄列公務用財產總值6兆8,165億1,388萬餘元（其中珍貴財產總值2,226億5,109萬餘元），占國有財產總值56.77％，較</w:t>
      </w:r>
      <w:proofErr w:type="gramStart"/>
      <w:r w:rsidRPr="00C16BFD">
        <w:rPr>
          <w:rFonts w:ascii="標楷體" w:eastAsia="標楷體" w:hAnsi="標楷體" w:hint="eastAsia"/>
        </w:rPr>
        <w:t>112</w:t>
      </w:r>
      <w:proofErr w:type="gramEnd"/>
      <w:r w:rsidRPr="00C16BFD">
        <w:rPr>
          <w:rFonts w:ascii="標楷體" w:eastAsia="標楷體" w:hAnsi="標楷體" w:hint="eastAsia"/>
        </w:rPr>
        <w:t>年度決算列數5兆7,578億6,608萬餘元，增加1兆586億4,779萬餘元，約18.39％，主要係行政院國家發展基金認列金融商品未實現利益等所致。</w:t>
      </w:r>
    </w:p>
    <w:p w14:paraId="4125B1EC" w14:textId="77777777" w:rsidR="00C16BFD" w:rsidRPr="00C16BFD" w:rsidRDefault="00C16BFD" w:rsidP="003572F7">
      <w:pPr>
        <w:overflowPunct w:val="0"/>
        <w:spacing w:beforeLines="20" w:before="72" w:afterLines="20" w:after="72" w:line="440" w:lineRule="exact"/>
        <w:ind w:firstLineChars="200" w:firstLine="561"/>
        <w:jc w:val="both"/>
        <w:rPr>
          <w:rFonts w:ascii="標楷體" w:eastAsia="標楷體" w:hAnsi="標楷體"/>
          <w:b/>
          <w:sz w:val="28"/>
          <w:szCs w:val="28"/>
        </w:rPr>
      </w:pPr>
      <w:r w:rsidRPr="00C16BFD">
        <w:rPr>
          <w:rFonts w:ascii="標楷體" w:eastAsia="標楷體" w:hAnsi="標楷體" w:hint="eastAsia"/>
          <w:b/>
          <w:sz w:val="28"/>
          <w:szCs w:val="28"/>
        </w:rPr>
        <w:t>（二）公共用財產</w:t>
      </w:r>
    </w:p>
    <w:p w14:paraId="5E278E2A" w14:textId="77777777" w:rsidR="00C16BFD" w:rsidRPr="00C16BFD" w:rsidRDefault="00C16BFD" w:rsidP="003572F7">
      <w:pPr>
        <w:overflowPunct w:val="0"/>
        <w:spacing w:line="440" w:lineRule="exact"/>
        <w:ind w:firstLineChars="200" w:firstLine="480"/>
        <w:jc w:val="both"/>
        <w:rPr>
          <w:rFonts w:ascii="標楷體" w:eastAsia="標楷體" w:hAnsi="標楷體"/>
        </w:rPr>
      </w:pPr>
      <w:proofErr w:type="gramStart"/>
      <w:r w:rsidRPr="00C16BFD">
        <w:rPr>
          <w:rFonts w:ascii="標楷體" w:eastAsia="標楷體" w:hAnsi="標楷體" w:hint="eastAsia"/>
        </w:rPr>
        <w:t>113</w:t>
      </w:r>
      <w:proofErr w:type="gramEnd"/>
      <w:r w:rsidRPr="00C16BFD">
        <w:rPr>
          <w:rFonts w:ascii="標楷體" w:eastAsia="標楷體" w:hAnsi="標楷體" w:hint="eastAsia"/>
        </w:rPr>
        <w:t>年度總決算財產目錄列公共用財產總值2兆2,696億4,232萬餘元（其中珍貴財產總值30億8,802萬餘元），占國有財產總值18.90％，較</w:t>
      </w:r>
      <w:proofErr w:type="gramStart"/>
      <w:r w:rsidRPr="00C16BFD">
        <w:rPr>
          <w:rFonts w:ascii="標楷體" w:eastAsia="標楷體" w:hAnsi="標楷體" w:hint="eastAsia"/>
        </w:rPr>
        <w:t>112</w:t>
      </w:r>
      <w:proofErr w:type="gramEnd"/>
      <w:r w:rsidRPr="00C16BFD">
        <w:rPr>
          <w:rFonts w:ascii="標楷體" w:eastAsia="標楷體" w:hAnsi="標楷體" w:hint="eastAsia"/>
        </w:rPr>
        <w:t>年度決算列數2兆2,206億2,874萬餘元，增加490億1,357萬餘元，約2.21％，主要係地方政府經管國有土地之公告地價調整及撥用國有非公用土地等所致。</w:t>
      </w:r>
    </w:p>
    <w:p w14:paraId="2E85BC86" w14:textId="77777777" w:rsidR="00C16BFD" w:rsidRPr="00C16BFD" w:rsidRDefault="00C16BFD" w:rsidP="003572F7">
      <w:pPr>
        <w:overflowPunct w:val="0"/>
        <w:spacing w:beforeLines="20" w:before="72" w:afterLines="20" w:after="72" w:line="440" w:lineRule="exact"/>
        <w:ind w:firstLineChars="200" w:firstLine="561"/>
        <w:jc w:val="both"/>
        <w:rPr>
          <w:rFonts w:ascii="標楷體" w:eastAsia="標楷體" w:hAnsi="標楷體"/>
          <w:b/>
          <w:sz w:val="28"/>
          <w:szCs w:val="28"/>
        </w:rPr>
      </w:pPr>
      <w:r w:rsidRPr="00C16BFD">
        <w:rPr>
          <w:rFonts w:ascii="標楷體" w:eastAsia="標楷體" w:hAnsi="標楷體" w:hint="eastAsia"/>
          <w:b/>
          <w:sz w:val="28"/>
          <w:szCs w:val="28"/>
        </w:rPr>
        <w:t>（三）事業用財產</w:t>
      </w:r>
    </w:p>
    <w:p w14:paraId="5B9E1D4C" w14:textId="77777777" w:rsidR="00C16BFD" w:rsidRPr="00C16BFD" w:rsidRDefault="00C16BFD" w:rsidP="003572F7">
      <w:pPr>
        <w:overflowPunct w:val="0"/>
        <w:spacing w:line="440" w:lineRule="exact"/>
        <w:ind w:firstLineChars="200" w:firstLine="480"/>
        <w:jc w:val="both"/>
        <w:rPr>
          <w:rFonts w:ascii="標楷體" w:eastAsia="標楷體" w:hAnsi="標楷體"/>
        </w:rPr>
      </w:pPr>
      <w:proofErr w:type="gramStart"/>
      <w:r w:rsidRPr="00C16BFD">
        <w:rPr>
          <w:rFonts w:ascii="標楷體" w:eastAsia="標楷體" w:hAnsi="標楷體" w:hint="eastAsia"/>
        </w:rPr>
        <w:t>113</w:t>
      </w:r>
      <w:proofErr w:type="gramEnd"/>
      <w:r w:rsidRPr="00C16BFD">
        <w:rPr>
          <w:rFonts w:ascii="標楷體" w:eastAsia="標楷體" w:hAnsi="標楷體" w:hint="eastAsia"/>
        </w:rPr>
        <w:t>年度總決算財產目錄列事業用財產總值1兆9,991億646萬餘元（其中珍貴財產總值1,210萬餘元），占國有財產總值16.65％，較</w:t>
      </w:r>
      <w:proofErr w:type="gramStart"/>
      <w:r w:rsidRPr="00C16BFD">
        <w:rPr>
          <w:rFonts w:ascii="標楷體" w:eastAsia="標楷體" w:hAnsi="標楷體" w:hint="eastAsia"/>
        </w:rPr>
        <w:t>112</w:t>
      </w:r>
      <w:proofErr w:type="gramEnd"/>
      <w:r w:rsidRPr="00C16BFD">
        <w:rPr>
          <w:rFonts w:ascii="標楷體" w:eastAsia="標楷體" w:hAnsi="標楷體" w:hint="eastAsia"/>
        </w:rPr>
        <w:t>年度決算列數2兆4,124億7,826萬餘元，減少4,133億7,180萬餘元，約17.13％，主要係原交通部臺灣鐵路管理局於113年1月1日改制為國營臺灣鐵路股份有限公司，原事業用財產僅列示股份等所致。</w:t>
      </w:r>
    </w:p>
    <w:p w14:paraId="5BD6C46D" w14:textId="77777777" w:rsidR="00C16BFD" w:rsidRPr="00C16BFD" w:rsidRDefault="00C16BFD" w:rsidP="00E13DA7">
      <w:pPr>
        <w:pStyle w:val="af0"/>
        <w:spacing w:before="72" w:after="72" w:line="480" w:lineRule="exact"/>
        <w:ind w:leftChars="0" w:left="923" w:firstLineChars="0" w:hanging="685"/>
        <w:rPr>
          <w:rFonts w:ascii="標楷體" w:hAnsi="標楷體"/>
          <w:b/>
        </w:rPr>
      </w:pPr>
      <w:r w:rsidRPr="00C16BFD">
        <w:rPr>
          <w:rFonts w:ascii="標楷體" w:hAnsi="標楷體" w:hint="eastAsia"/>
          <w:b/>
        </w:rPr>
        <w:t>二、非公用財產</w:t>
      </w:r>
    </w:p>
    <w:p w14:paraId="5E47F0B2" w14:textId="5ED2D7DC" w:rsidR="00C16BFD" w:rsidRPr="002A51F2" w:rsidRDefault="00C16BFD" w:rsidP="003572F7">
      <w:pPr>
        <w:overflowPunct w:val="0"/>
        <w:spacing w:line="440" w:lineRule="exact"/>
        <w:ind w:firstLineChars="200" w:firstLine="480"/>
        <w:jc w:val="both"/>
        <w:rPr>
          <w:rFonts w:ascii="標楷體" w:hAnsi="標楷體"/>
        </w:rPr>
      </w:pPr>
      <w:proofErr w:type="gramStart"/>
      <w:r w:rsidRPr="002A51F2">
        <w:rPr>
          <w:rFonts w:ascii="標楷體" w:eastAsia="標楷體" w:hAnsi="標楷體" w:hint="eastAsia"/>
        </w:rPr>
        <w:t>113</w:t>
      </w:r>
      <w:proofErr w:type="gramEnd"/>
      <w:r w:rsidRPr="002A51F2">
        <w:rPr>
          <w:rFonts w:ascii="標楷體" w:eastAsia="標楷體" w:hAnsi="標楷體" w:hint="eastAsia"/>
        </w:rPr>
        <w:t>年度總決算</w:t>
      </w:r>
      <w:proofErr w:type="gramStart"/>
      <w:r w:rsidRPr="002A51F2">
        <w:rPr>
          <w:rFonts w:ascii="標楷體" w:eastAsia="標楷體" w:hAnsi="標楷體" w:hint="eastAsia"/>
        </w:rPr>
        <w:t>財產目錄列非公用</w:t>
      </w:r>
      <w:proofErr w:type="gramEnd"/>
      <w:r w:rsidRPr="002A51F2">
        <w:rPr>
          <w:rFonts w:ascii="標楷體" w:eastAsia="標楷體" w:hAnsi="標楷體" w:hint="eastAsia"/>
        </w:rPr>
        <w:t>財產總值9,220億8,247萬餘元（其中珍貴財產總值178億8,495萬餘元），占國有財產總值7.68％，較</w:t>
      </w:r>
      <w:proofErr w:type="gramStart"/>
      <w:r w:rsidRPr="002A51F2">
        <w:rPr>
          <w:rFonts w:ascii="標楷體" w:eastAsia="標楷體" w:hAnsi="標楷體" w:hint="eastAsia"/>
        </w:rPr>
        <w:t>112</w:t>
      </w:r>
      <w:proofErr w:type="gramEnd"/>
      <w:r w:rsidRPr="002A51F2">
        <w:rPr>
          <w:rFonts w:ascii="標楷體" w:eastAsia="標楷體" w:hAnsi="標楷體" w:hint="eastAsia"/>
        </w:rPr>
        <w:t>年度決算列數8,903億8,697萬餘元，增加316億9,549萬餘元，約3.56％，主要係財政部國有財產署經管國有非公用土地依公告地價調整</w:t>
      </w:r>
      <w:proofErr w:type="gramStart"/>
      <w:r w:rsidRPr="002A51F2">
        <w:rPr>
          <w:rFonts w:ascii="標楷體" w:eastAsia="標楷體" w:hAnsi="標楷體" w:hint="eastAsia"/>
        </w:rPr>
        <w:t>帳面</w:t>
      </w:r>
      <w:proofErr w:type="gramEnd"/>
      <w:r w:rsidRPr="002A51F2">
        <w:rPr>
          <w:rFonts w:ascii="標楷體" w:eastAsia="標楷體" w:hAnsi="標楷體" w:hint="eastAsia"/>
        </w:rPr>
        <w:t>價值所致。</w:t>
      </w:r>
    </w:p>
    <w:sectPr w:rsidR="00C16BFD" w:rsidRPr="002A51F2" w:rsidSect="00664CB7">
      <w:footerReference w:type="even" r:id="rId8"/>
      <w:footerReference w:type="default" r:id="rId9"/>
      <w:pgSz w:w="11906" w:h="16838"/>
      <w:pgMar w:top="1418" w:right="851" w:bottom="1418" w:left="1134" w:header="1021" w:footer="737" w:gutter="0"/>
      <w:pgNumType w:start="1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BB50A" w14:textId="77777777" w:rsidR="000D6DB2" w:rsidRDefault="000D6DB2">
      <w:pPr>
        <w:ind w:firstLine="480"/>
      </w:pPr>
      <w:r>
        <w:separator/>
      </w:r>
    </w:p>
  </w:endnote>
  <w:endnote w:type="continuationSeparator" w:id="0">
    <w:p w14:paraId="4800264B" w14:textId="77777777" w:rsidR="000D6DB2" w:rsidRDefault="000D6DB2">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17F8" w14:textId="2614BA90" w:rsidR="002028D7" w:rsidRPr="002028D7" w:rsidRDefault="002028D7" w:rsidP="00D81270">
    <w:pPr>
      <w:pStyle w:val="ac"/>
      <w:framePr w:wrap="none" w:vAnchor="text" w:hAnchor="margin" w:xAlign="center" w:y="1"/>
      <w:rPr>
        <w:rStyle w:val="ae"/>
        <w:rFonts w:ascii="標楷體" w:eastAsia="標楷體" w:hAnsi="標楷體"/>
      </w:rPr>
    </w:pPr>
    <w:r w:rsidRPr="002028D7">
      <w:rPr>
        <w:rFonts w:ascii="標楷體" w:eastAsia="標楷體" w:hAnsi="標楷體" w:hint="eastAsia"/>
      </w:rPr>
      <w:t>己－</w:t>
    </w:r>
    <w:sdt>
      <w:sdtPr>
        <w:rPr>
          <w:rStyle w:val="ae"/>
          <w:rFonts w:ascii="標楷體" w:eastAsia="標楷體" w:hAnsi="標楷體"/>
        </w:rPr>
        <w:id w:val="-1029175264"/>
        <w:docPartObj>
          <w:docPartGallery w:val="Page Numbers (Bottom of Page)"/>
          <w:docPartUnique/>
        </w:docPartObj>
      </w:sdtPr>
      <w:sdtContent>
        <w:r w:rsidRPr="002028D7">
          <w:rPr>
            <w:rStyle w:val="ae"/>
            <w:rFonts w:ascii="標楷體" w:eastAsia="標楷體" w:hAnsi="標楷體"/>
          </w:rPr>
          <w:fldChar w:fldCharType="begin"/>
        </w:r>
        <w:r w:rsidRPr="002028D7">
          <w:rPr>
            <w:rStyle w:val="ae"/>
            <w:rFonts w:ascii="標楷體" w:eastAsia="標楷體" w:hAnsi="標楷體"/>
          </w:rPr>
          <w:instrText xml:space="preserve"> PAGE </w:instrText>
        </w:r>
        <w:r w:rsidRPr="002028D7">
          <w:rPr>
            <w:rStyle w:val="ae"/>
            <w:rFonts w:ascii="標楷體" w:eastAsia="標楷體" w:hAnsi="標楷體"/>
          </w:rPr>
          <w:fldChar w:fldCharType="separate"/>
        </w:r>
        <w:r w:rsidRPr="002028D7">
          <w:rPr>
            <w:rStyle w:val="ae"/>
            <w:rFonts w:ascii="標楷體" w:eastAsia="標楷體" w:hAnsi="標楷體"/>
            <w:noProof/>
          </w:rPr>
          <w:t>12</w:t>
        </w:r>
        <w:r w:rsidRPr="002028D7">
          <w:rPr>
            <w:rStyle w:val="ae"/>
            <w:rFonts w:ascii="標楷體" w:eastAsia="標楷體" w:hAnsi="標楷體"/>
          </w:rPr>
          <w:fldChar w:fldCharType="end"/>
        </w:r>
      </w:sdtContent>
    </w:sdt>
  </w:p>
  <w:p w14:paraId="1863836D" w14:textId="77777777" w:rsidR="001F3530" w:rsidRPr="002028D7" w:rsidRDefault="001F3530">
    <w:pPr>
      <w:pStyle w:val="ac"/>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7E90" w14:textId="41FEEC17" w:rsidR="002028D7" w:rsidRPr="002028D7" w:rsidRDefault="002028D7" w:rsidP="00D81270">
    <w:pPr>
      <w:pStyle w:val="ac"/>
      <w:framePr w:wrap="none" w:vAnchor="text" w:hAnchor="margin" w:xAlign="center" w:y="1"/>
      <w:rPr>
        <w:rStyle w:val="ae"/>
        <w:rFonts w:ascii="標楷體" w:eastAsia="標楷體" w:hAnsi="標楷體"/>
      </w:rPr>
    </w:pPr>
    <w:r w:rsidRPr="002028D7">
      <w:rPr>
        <w:rFonts w:ascii="標楷體" w:eastAsia="標楷體" w:hAnsi="標楷體" w:hint="eastAsia"/>
      </w:rPr>
      <w:t>己－</w:t>
    </w:r>
    <w:sdt>
      <w:sdtPr>
        <w:rPr>
          <w:rStyle w:val="ae"/>
          <w:rFonts w:ascii="標楷體" w:eastAsia="標楷體" w:hAnsi="標楷體"/>
        </w:rPr>
        <w:id w:val="744535954"/>
        <w:docPartObj>
          <w:docPartGallery w:val="Page Numbers (Bottom of Page)"/>
          <w:docPartUnique/>
        </w:docPartObj>
      </w:sdtPr>
      <w:sdtContent>
        <w:r w:rsidRPr="002028D7">
          <w:rPr>
            <w:rStyle w:val="ae"/>
            <w:rFonts w:ascii="標楷體" w:eastAsia="標楷體" w:hAnsi="標楷體"/>
          </w:rPr>
          <w:fldChar w:fldCharType="begin"/>
        </w:r>
        <w:r w:rsidRPr="002028D7">
          <w:rPr>
            <w:rStyle w:val="ae"/>
            <w:rFonts w:ascii="標楷體" w:eastAsia="標楷體" w:hAnsi="標楷體"/>
          </w:rPr>
          <w:instrText xml:space="preserve"> PAGE </w:instrText>
        </w:r>
        <w:r w:rsidRPr="002028D7">
          <w:rPr>
            <w:rStyle w:val="ae"/>
            <w:rFonts w:ascii="標楷體" w:eastAsia="標楷體" w:hAnsi="標楷體"/>
          </w:rPr>
          <w:fldChar w:fldCharType="separate"/>
        </w:r>
        <w:r w:rsidRPr="002028D7">
          <w:rPr>
            <w:rStyle w:val="ae"/>
            <w:rFonts w:ascii="標楷體" w:eastAsia="標楷體" w:hAnsi="標楷體"/>
            <w:noProof/>
          </w:rPr>
          <w:t>15</w:t>
        </w:r>
        <w:r w:rsidRPr="002028D7">
          <w:rPr>
            <w:rStyle w:val="ae"/>
            <w:rFonts w:ascii="標楷體" w:eastAsia="標楷體" w:hAnsi="標楷體"/>
          </w:rPr>
          <w:fldChar w:fldCharType="end"/>
        </w:r>
      </w:sdtContent>
    </w:sdt>
  </w:p>
  <w:p w14:paraId="52C0FB9F" w14:textId="25BA53A2" w:rsidR="00AB08BD" w:rsidRPr="002028D7" w:rsidRDefault="00AB08BD" w:rsidP="002028D7">
    <w:pPr>
      <w:pStyle w:val="ac"/>
      <w:tabs>
        <w:tab w:val="clear" w:pos="4153"/>
        <w:tab w:val="clear" w:pos="8306"/>
        <w:tab w:val="left" w:pos="5437"/>
      </w:tabs>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19334" w14:textId="77777777" w:rsidR="000D6DB2" w:rsidRDefault="000D6DB2">
      <w:pPr>
        <w:ind w:firstLine="480"/>
      </w:pPr>
      <w:r>
        <w:separator/>
      </w:r>
    </w:p>
  </w:footnote>
  <w:footnote w:type="continuationSeparator" w:id="0">
    <w:p w14:paraId="39730F82" w14:textId="77777777" w:rsidR="000D6DB2" w:rsidRDefault="000D6DB2">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003"/>
    <w:multiLevelType w:val="hybridMultilevel"/>
    <w:tmpl w:val="EC18D670"/>
    <w:lvl w:ilvl="0" w:tplc="CFD247A6">
      <w:start w:val="1"/>
      <w:numFmt w:val="taiwaneseCountingThousand"/>
      <w:lvlText w:val="(%1)"/>
      <w:lvlJc w:val="left"/>
      <w:pPr>
        <w:tabs>
          <w:tab w:val="num" w:pos="1200"/>
        </w:tabs>
        <w:ind w:left="945" w:hanging="465"/>
      </w:pPr>
      <w:rPr>
        <w:rFonts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9124B2"/>
    <w:multiLevelType w:val="hybridMultilevel"/>
    <w:tmpl w:val="2C702BB6"/>
    <w:lvl w:ilvl="0" w:tplc="35904A92">
      <w:start w:val="1"/>
      <w:numFmt w:val="taiwaneseCountingThousand"/>
      <w:lvlText w:val="（%1)"/>
      <w:lvlJc w:val="left"/>
      <w:pPr>
        <w:ind w:left="1440" w:hanging="960"/>
      </w:pPr>
      <w:rPr>
        <w:rFonts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6CA1457"/>
    <w:multiLevelType w:val="hybridMultilevel"/>
    <w:tmpl w:val="224E93BE"/>
    <w:lvl w:ilvl="0" w:tplc="609215D6">
      <w:start w:val="1"/>
      <w:numFmt w:val="taiwaneseCountingThousand"/>
      <w:lvlText w:val="(%1)"/>
      <w:lvlJc w:val="left"/>
      <w:pPr>
        <w:tabs>
          <w:tab w:val="num" w:pos="1200"/>
        </w:tabs>
        <w:ind w:left="945" w:hanging="465"/>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182AEC"/>
    <w:multiLevelType w:val="hybridMultilevel"/>
    <w:tmpl w:val="5E1CD800"/>
    <w:lvl w:ilvl="0" w:tplc="00228B78">
      <w:start w:val="1"/>
      <w:numFmt w:val="taiwaneseCountingThousand"/>
      <w:lvlText w:val="(%1)"/>
      <w:lvlJc w:val="left"/>
      <w:pPr>
        <w:tabs>
          <w:tab w:val="num" w:pos="1200"/>
        </w:tabs>
        <w:ind w:left="945" w:hanging="465"/>
      </w:pPr>
      <w:rPr>
        <w:rFonts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61F3C07"/>
    <w:multiLevelType w:val="hybridMultilevel"/>
    <w:tmpl w:val="566269C2"/>
    <w:lvl w:ilvl="0" w:tplc="AF609672">
      <w:start w:val="1"/>
      <w:numFmt w:val="taiwaneseCountingThousand"/>
      <w:lvlText w:val="(%1)"/>
      <w:lvlJc w:val="left"/>
      <w:pPr>
        <w:ind w:left="1045" w:hanging="480"/>
      </w:pPr>
      <w:rPr>
        <w:rFonts w:hint="eastAsia"/>
        <w:color w:val="auto"/>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6" w15:restartNumberingAfterBreak="0">
    <w:nsid w:val="29D22653"/>
    <w:multiLevelType w:val="hybridMultilevel"/>
    <w:tmpl w:val="B044C7E0"/>
    <w:lvl w:ilvl="0" w:tplc="58169DE4">
      <w:start w:val="1"/>
      <w:numFmt w:val="taiwaneseCountingThousand"/>
      <w:lvlText w:val="%1、"/>
      <w:lvlJc w:val="left"/>
      <w:pPr>
        <w:tabs>
          <w:tab w:val="num" w:pos="2231"/>
        </w:tabs>
        <w:ind w:left="2231" w:hanging="1590"/>
      </w:pPr>
      <w:rPr>
        <w:rFonts w:ascii="Times New Roman" w:eastAsia="Times New Roman" w:hAnsi="Times New Roman" w:cs="Times New Roman"/>
        <w:b/>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7" w15:restartNumberingAfterBreak="0">
    <w:nsid w:val="2AEE16CD"/>
    <w:multiLevelType w:val="hybridMultilevel"/>
    <w:tmpl w:val="F9782334"/>
    <w:lvl w:ilvl="0" w:tplc="609215D6">
      <w:start w:val="1"/>
      <w:numFmt w:val="taiwaneseCountingThousand"/>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C3C3232"/>
    <w:multiLevelType w:val="hybridMultilevel"/>
    <w:tmpl w:val="C6F2BEFC"/>
    <w:lvl w:ilvl="0" w:tplc="609215D6">
      <w:start w:val="1"/>
      <w:numFmt w:val="taiwaneseCountingThousand"/>
      <w:lvlText w:val="(%1)"/>
      <w:lvlJc w:val="left"/>
      <w:pPr>
        <w:ind w:left="1045" w:hanging="480"/>
      </w:pPr>
      <w:rPr>
        <w:rFonts w:hint="eastAsia"/>
        <w:color w:val="auto"/>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9" w15:restartNumberingAfterBreak="0">
    <w:nsid w:val="33771765"/>
    <w:multiLevelType w:val="hybridMultilevel"/>
    <w:tmpl w:val="12E434AA"/>
    <w:lvl w:ilvl="0" w:tplc="98CEAE08">
      <w:start w:val="1"/>
      <w:numFmt w:val="taiwaneseCountingThousand"/>
      <w:lvlText w:val="(%1)"/>
      <w:lvlJc w:val="left"/>
      <w:pPr>
        <w:ind w:left="960" w:hanging="480"/>
      </w:pPr>
      <w:rPr>
        <w:rFonts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42DE76A9"/>
    <w:multiLevelType w:val="hybridMultilevel"/>
    <w:tmpl w:val="2C169C92"/>
    <w:lvl w:ilvl="0" w:tplc="A9FA831A">
      <w:start w:val="1"/>
      <w:numFmt w:val="taiwaneseCountingThousand"/>
      <w:lvlText w:val="%1、"/>
      <w:lvlJc w:val="left"/>
      <w:pPr>
        <w:tabs>
          <w:tab w:val="num" w:pos="720"/>
        </w:tabs>
        <w:ind w:left="720" w:hanging="720"/>
      </w:pPr>
      <w:rPr>
        <w:rFonts w:hint="eastAsia"/>
        <w:b/>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8882B22"/>
    <w:multiLevelType w:val="hybridMultilevel"/>
    <w:tmpl w:val="17DE0998"/>
    <w:lvl w:ilvl="0" w:tplc="6A6E59B0">
      <w:start w:val="1"/>
      <w:numFmt w:val="decimal"/>
      <w:lvlText w:val="%1."/>
      <w:lvlJc w:val="left"/>
      <w:pPr>
        <w:ind w:left="925" w:hanging="360"/>
      </w:pPr>
      <w:rPr>
        <w:rFonts w:cs="Times New Roman" w:hint="default"/>
        <w:color w:val="000000"/>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3" w15:restartNumberingAfterBreak="0">
    <w:nsid w:val="59957E23"/>
    <w:multiLevelType w:val="hybridMultilevel"/>
    <w:tmpl w:val="D482189A"/>
    <w:lvl w:ilvl="0" w:tplc="00228B78">
      <w:start w:val="1"/>
      <w:numFmt w:val="taiwaneseCountingThousand"/>
      <w:lvlText w:val="(%1)"/>
      <w:lvlJc w:val="left"/>
      <w:pPr>
        <w:ind w:left="1045" w:hanging="480"/>
      </w:pPr>
      <w:rPr>
        <w:rFonts w:cs="Times New Roman" w:hint="eastAsia"/>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4" w15:restartNumberingAfterBreak="0">
    <w:nsid w:val="6A841902"/>
    <w:multiLevelType w:val="hybridMultilevel"/>
    <w:tmpl w:val="224E93BE"/>
    <w:lvl w:ilvl="0" w:tplc="609215D6">
      <w:start w:val="1"/>
      <w:numFmt w:val="taiwaneseCountingThousand"/>
      <w:lvlText w:val="(%1)"/>
      <w:lvlJc w:val="left"/>
      <w:pPr>
        <w:tabs>
          <w:tab w:val="num" w:pos="1200"/>
        </w:tabs>
        <w:ind w:left="945" w:hanging="465"/>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403335306">
    <w:abstractNumId w:val="6"/>
  </w:num>
  <w:num w:numId="2" w16cid:durableId="932008752">
    <w:abstractNumId w:val="10"/>
  </w:num>
  <w:num w:numId="3" w16cid:durableId="1884096094">
    <w:abstractNumId w:val="2"/>
  </w:num>
  <w:num w:numId="4" w16cid:durableId="2029283998">
    <w:abstractNumId w:val="4"/>
  </w:num>
  <w:num w:numId="5" w16cid:durableId="1037781564">
    <w:abstractNumId w:val="9"/>
  </w:num>
  <w:num w:numId="6" w16cid:durableId="1461917660">
    <w:abstractNumId w:val="1"/>
  </w:num>
  <w:num w:numId="7" w16cid:durableId="571278349">
    <w:abstractNumId w:val="0"/>
  </w:num>
  <w:num w:numId="8" w16cid:durableId="1052385341">
    <w:abstractNumId w:val="7"/>
  </w:num>
  <w:num w:numId="9" w16cid:durableId="2137868527">
    <w:abstractNumId w:val="8"/>
  </w:num>
  <w:num w:numId="10" w16cid:durableId="146747721">
    <w:abstractNumId w:val="13"/>
  </w:num>
  <w:num w:numId="11" w16cid:durableId="1970936469">
    <w:abstractNumId w:val="5"/>
  </w:num>
  <w:num w:numId="12" w16cid:durableId="59522377">
    <w:abstractNumId w:val="14"/>
  </w:num>
  <w:num w:numId="13" w16cid:durableId="965965474">
    <w:abstractNumId w:val="12"/>
  </w:num>
  <w:num w:numId="14" w16cid:durableId="931888331">
    <w:abstractNumId w:val="11"/>
  </w:num>
  <w:num w:numId="15" w16cid:durableId="1132584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8E1"/>
    <w:rsid w:val="00000F11"/>
    <w:rsid w:val="0000374C"/>
    <w:rsid w:val="00003B7A"/>
    <w:rsid w:val="0000420E"/>
    <w:rsid w:val="00004482"/>
    <w:rsid w:val="000044EA"/>
    <w:rsid w:val="000055E0"/>
    <w:rsid w:val="000072CF"/>
    <w:rsid w:val="000078E9"/>
    <w:rsid w:val="00010D1F"/>
    <w:rsid w:val="00011605"/>
    <w:rsid w:val="00011852"/>
    <w:rsid w:val="000119E8"/>
    <w:rsid w:val="00011D3A"/>
    <w:rsid w:val="00012FC4"/>
    <w:rsid w:val="000131E2"/>
    <w:rsid w:val="0001342C"/>
    <w:rsid w:val="00015364"/>
    <w:rsid w:val="0001562A"/>
    <w:rsid w:val="000157D5"/>
    <w:rsid w:val="000177B7"/>
    <w:rsid w:val="00021573"/>
    <w:rsid w:val="00021A87"/>
    <w:rsid w:val="00022313"/>
    <w:rsid w:val="000225C2"/>
    <w:rsid w:val="00022F8A"/>
    <w:rsid w:val="000233B9"/>
    <w:rsid w:val="000237B1"/>
    <w:rsid w:val="00023C67"/>
    <w:rsid w:val="00024424"/>
    <w:rsid w:val="00024744"/>
    <w:rsid w:val="00024777"/>
    <w:rsid w:val="00024916"/>
    <w:rsid w:val="00024F07"/>
    <w:rsid w:val="00026558"/>
    <w:rsid w:val="00026C3B"/>
    <w:rsid w:val="00026F35"/>
    <w:rsid w:val="0002730C"/>
    <w:rsid w:val="0003050A"/>
    <w:rsid w:val="00031A7B"/>
    <w:rsid w:val="00032121"/>
    <w:rsid w:val="00032791"/>
    <w:rsid w:val="000334E5"/>
    <w:rsid w:val="0003586E"/>
    <w:rsid w:val="00035E92"/>
    <w:rsid w:val="00036314"/>
    <w:rsid w:val="000367D5"/>
    <w:rsid w:val="0003718C"/>
    <w:rsid w:val="00037815"/>
    <w:rsid w:val="00037AC0"/>
    <w:rsid w:val="000401AC"/>
    <w:rsid w:val="00041324"/>
    <w:rsid w:val="00041B63"/>
    <w:rsid w:val="00041D75"/>
    <w:rsid w:val="00042B04"/>
    <w:rsid w:val="00042BDD"/>
    <w:rsid w:val="000443D3"/>
    <w:rsid w:val="00044BB8"/>
    <w:rsid w:val="00045657"/>
    <w:rsid w:val="000473CD"/>
    <w:rsid w:val="000508EC"/>
    <w:rsid w:val="000512AA"/>
    <w:rsid w:val="00051B17"/>
    <w:rsid w:val="0005365B"/>
    <w:rsid w:val="00053B16"/>
    <w:rsid w:val="00053C48"/>
    <w:rsid w:val="0005512F"/>
    <w:rsid w:val="00055BD9"/>
    <w:rsid w:val="000579E2"/>
    <w:rsid w:val="00060042"/>
    <w:rsid w:val="00060542"/>
    <w:rsid w:val="00061141"/>
    <w:rsid w:val="0006193C"/>
    <w:rsid w:val="00062BE1"/>
    <w:rsid w:val="00064741"/>
    <w:rsid w:val="0006596D"/>
    <w:rsid w:val="000663B6"/>
    <w:rsid w:val="00067E43"/>
    <w:rsid w:val="00071D2A"/>
    <w:rsid w:val="000725FE"/>
    <w:rsid w:val="00073F36"/>
    <w:rsid w:val="00074094"/>
    <w:rsid w:val="0007546D"/>
    <w:rsid w:val="000759F8"/>
    <w:rsid w:val="0008054F"/>
    <w:rsid w:val="00080866"/>
    <w:rsid w:val="0008193B"/>
    <w:rsid w:val="00081E5E"/>
    <w:rsid w:val="00082184"/>
    <w:rsid w:val="00082B0B"/>
    <w:rsid w:val="000846DC"/>
    <w:rsid w:val="00085F2B"/>
    <w:rsid w:val="00086D56"/>
    <w:rsid w:val="00087F28"/>
    <w:rsid w:val="00090002"/>
    <w:rsid w:val="00091F8D"/>
    <w:rsid w:val="000927FA"/>
    <w:rsid w:val="00092A60"/>
    <w:rsid w:val="000934C0"/>
    <w:rsid w:val="00093CFE"/>
    <w:rsid w:val="000941F9"/>
    <w:rsid w:val="00094C4D"/>
    <w:rsid w:val="00094CA0"/>
    <w:rsid w:val="000957A6"/>
    <w:rsid w:val="0009611F"/>
    <w:rsid w:val="00097947"/>
    <w:rsid w:val="00097CED"/>
    <w:rsid w:val="000A0507"/>
    <w:rsid w:val="000A085A"/>
    <w:rsid w:val="000A0CE7"/>
    <w:rsid w:val="000A1EDA"/>
    <w:rsid w:val="000A2065"/>
    <w:rsid w:val="000A32DC"/>
    <w:rsid w:val="000A4349"/>
    <w:rsid w:val="000A4AE0"/>
    <w:rsid w:val="000A552D"/>
    <w:rsid w:val="000A6D32"/>
    <w:rsid w:val="000A7368"/>
    <w:rsid w:val="000B099D"/>
    <w:rsid w:val="000B1BF0"/>
    <w:rsid w:val="000B1D17"/>
    <w:rsid w:val="000B2FF0"/>
    <w:rsid w:val="000B3876"/>
    <w:rsid w:val="000B4A9C"/>
    <w:rsid w:val="000B5336"/>
    <w:rsid w:val="000B5AF1"/>
    <w:rsid w:val="000B6615"/>
    <w:rsid w:val="000B6889"/>
    <w:rsid w:val="000C00A8"/>
    <w:rsid w:val="000C0245"/>
    <w:rsid w:val="000C0C5C"/>
    <w:rsid w:val="000C10F8"/>
    <w:rsid w:val="000C24BA"/>
    <w:rsid w:val="000C4AF1"/>
    <w:rsid w:val="000C4CED"/>
    <w:rsid w:val="000C5A7B"/>
    <w:rsid w:val="000C5DA0"/>
    <w:rsid w:val="000C63EF"/>
    <w:rsid w:val="000C747D"/>
    <w:rsid w:val="000C7DDB"/>
    <w:rsid w:val="000D2228"/>
    <w:rsid w:val="000D2607"/>
    <w:rsid w:val="000D4475"/>
    <w:rsid w:val="000D4848"/>
    <w:rsid w:val="000D6A00"/>
    <w:rsid w:val="000D6ADC"/>
    <w:rsid w:val="000D6DB2"/>
    <w:rsid w:val="000E053B"/>
    <w:rsid w:val="000E1819"/>
    <w:rsid w:val="000E386E"/>
    <w:rsid w:val="000E39E5"/>
    <w:rsid w:val="000E438C"/>
    <w:rsid w:val="000E4502"/>
    <w:rsid w:val="000E5065"/>
    <w:rsid w:val="000E561B"/>
    <w:rsid w:val="000E62D2"/>
    <w:rsid w:val="000E6BA2"/>
    <w:rsid w:val="000F12B1"/>
    <w:rsid w:val="000F1B5A"/>
    <w:rsid w:val="000F1EBF"/>
    <w:rsid w:val="000F25C7"/>
    <w:rsid w:val="000F2A9D"/>
    <w:rsid w:val="000F3066"/>
    <w:rsid w:val="000F373B"/>
    <w:rsid w:val="000F3ABB"/>
    <w:rsid w:val="000F485A"/>
    <w:rsid w:val="000F55BE"/>
    <w:rsid w:val="000F6917"/>
    <w:rsid w:val="000F6CAB"/>
    <w:rsid w:val="000F704A"/>
    <w:rsid w:val="000F736C"/>
    <w:rsid w:val="000F7B9D"/>
    <w:rsid w:val="00100022"/>
    <w:rsid w:val="001009FF"/>
    <w:rsid w:val="00100AAC"/>
    <w:rsid w:val="00100ED3"/>
    <w:rsid w:val="001012DD"/>
    <w:rsid w:val="00104B11"/>
    <w:rsid w:val="00105F1C"/>
    <w:rsid w:val="00106598"/>
    <w:rsid w:val="001067AB"/>
    <w:rsid w:val="001067B6"/>
    <w:rsid w:val="001070E9"/>
    <w:rsid w:val="00107101"/>
    <w:rsid w:val="0010741E"/>
    <w:rsid w:val="00107D43"/>
    <w:rsid w:val="00110864"/>
    <w:rsid w:val="00111286"/>
    <w:rsid w:val="001118E9"/>
    <w:rsid w:val="00111CEE"/>
    <w:rsid w:val="00111E5B"/>
    <w:rsid w:val="0011200E"/>
    <w:rsid w:val="00112729"/>
    <w:rsid w:val="001128F3"/>
    <w:rsid w:val="00113620"/>
    <w:rsid w:val="001142AD"/>
    <w:rsid w:val="001148BA"/>
    <w:rsid w:val="001153A4"/>
    <w:rsid w:val="00115FF9"/>
    <w:rsid w:val="00117096"/>
    <w:rsid w:val="0011735A"/>
    <w:rsid w:val="00117A30"/>
    <w:rsid w:val="001210DD"/>
    <w:rsid w:val="0012159E"/>
    <w:rsid w:val="00121E5D"/>
    <w:rsid w:val="001220E2"/>
    <w:rsid w:val="001232EF"/>
    <w:rsid w:val="00123714"/>
    <w:rsid w:val="00123D01"/>
    <w:rsid w:val="001247B9"/>
    <w:rsid w:val="00126FD2"/>
    <w:rsid w:val="00127BE3"/>
    <w:rsid w:val="00130E90"/>
    <w:rsid w:val="00130F6D"/>
    <w:rsid w:val="001318C6"/>
    <w:rsid w:val="00132C01"/>
    <w:rsid w:val="001338DF"/>
    <w:rsid w:val="00133B84"/>
    <w:rsid w:val="0013436F"/>
    <w:rsid w:val="00136204"/>
    <w:rsid w:val="001365A0"/>
    <w:rsid w:val="00136890"/>
    <w:rsid w:val="00136AC2"/>
    <w:rsid w:val="001413B1"/>
    <w:rsid w:val="00141999"/>
    <w:rsid w:val="00141E02"/>
    <w:rsid w:val="00142D70"/>
    <w:rsid w:val="00143318"/>
    <w:rsid w:val="0014382B"/>
    <w:rsid w:val="001441A4"/>
    <w:rsid w:val="0014457C"/>
    <w:rsid w:val="00145C6A"/>
    <w:rsid w:val="00146CAC"/>
    <w:rsid w:val="001473F2"/>
    <w:rsid w:val="00147406"/>
    <w:rsid w:val="00147458"/>
    <w:rsid w:val="001477EF"/>
    <w:rsid w:val="0015002F"/>
    <w:rsid w:val="00150871"/>
    <w:rsid w:val="001536FA"/>
    <w:rsid w:val="0015526F"/>
    <w:rsid w:val="00155342"/>
    <w:rsid w:val="00156248"/>
    <w:rsid w:val="001574F4"/>
    <w:rsid w:val="001577F8"/>
    <w:rsid w:val="0016070D"/>
    <w:rsid w:val="00160E39"/>
    <w:rsid w:val="00162E86"/>
    <w:rsid w:val="00162F4A"/>
    <w:rsid w:val="0016457C"/>
    <w:rsid w:val="00164773"/>
    <w:rsid w:val="00165425"/>
    <w:rsid w:val="00166ED3"/>
    <w:rsid w:val="001678A9"/>
    <w:rsid w:val="00170061"/>
    <w:rsid w:val="00170264"/>
    <w:rsid w:val="00171DF4"/>
    <w:rsid w:val="00172101"/>
    <w:rsid w:val="00174437"/>
    <w:rsid w:val="001753D4"/>
    <w:rsid w:val="0017683B"/>
    <w:rsid w:val="00177645"/>
    <w:rsid w:val="00180310"/>
    <w:rsid w:val="0018071C"/>
    <w:rsid w:val="001809CD"/>
    <w:rsid w:val="00180B61"/>
    <w:rsid w:val="0018126E"/>
    <w:rsid w:val="00181A9C"/>
    <w:rsid w:val="0018342F"/>
    <w:rsid w:val="001838EC"/>
    <w:rsid w:val="00184AE8"/>
    <w:rsid w:val="0018557B"/>
    <w:rsid w:val="001862A8"/>
    <w:rsid w:val="00186C55"/>
    <w:rsid w:val="001901C6"/>
    <w:rsid w:val="00190BF5"/>
    <w:rsid w:val="00191216"/>
    <w:rsid w:val="001912C5"/>
    <w:rsid w:val="00191E5E"/>
    <w:rsid w:val="001934AD"/>
    <w:rsid w:val="001937F2"/>
    <w:rsid w:val="00193F37"/>
    <w:rsid w:val="00194617"/>
    <w:rsid w:val="0019465D"/>
    <w:rsid w:val="00195060"/>
    <w:rsid w:val="00195854"/>
    <w:rsid w:val="00195C69"/>
    <w:rsid w:val="00196B11"/>
    <w:rsid w:val="0019727F"/>
    <w:rsid w:val="00197CB6"/>
    <w:rsid w:val="001A0449"/>
    <w:rsid w:val="001A0F94"/>
    <w:rsid w:val="001A1BB6"/>
    <w:rsid w:val="001A210F"/>
    <w:rsid w:val="001A245D"/>
    <w:rsid w:val="001A2C74"/>
    <w:rsid w:val="001A4773"/>
    <w:rsid w:val="001A4E04"/>
    <w:rsid w:val="001A4F26"/>
    <w:rsid w:val="001A552D"/>
    <w:rsid w:val="001A5D90"/>
    <w:rsid w:val="001A5DAE"/>
    <w:rsid w:val="001A6BB6"/>
    <w:rsid w:val="001A704F"/>
    <w:rsid w:val="001A72E1"/>
    <w:rsid w:val="001B08C2"/>
    <w:rsid w:val="001B0904"/>
    <w:rsid w:val="001B0990"/>
    <w:rsid w:val="001B09C6"/>
    <w:rsid w:val="001B2974"/>
    <w:rsid w:val="001B2BDA"/>
    <w:rsid w:val="001B3108"/>
    <w:rsid w:val="001B3119"/>
    <w:rsid w:val="001B35C6"/>
    <w:rsid w:val="001B5E8B"/>
    <w:rsid w:val="001B6391"/>
    <w:rsid w:val="001B6F51"/>
    <w:rsid w:val="001B786C"/>
    <w:rsid w:val="001B7A6D"/>
    <w:rsid w:val="001B7FB7"/>
    <w:rsid w:val="001C0C95"/>
    <w:rsid w:val="001C11CC"/>
    <w:rsid w:val="001C1B5A"/>
    <w:rsid w:val="001C3587"/>
    <w:rsid w:val="001C48B8"/>
    <w:rsid w:val="001C4AD6"/>
    <w:rsid w:val="001C566E"/>
    <w:rsid w:val="001C750D"/>
    <w:rsid w:val="001D0BE1"/>
    <w:rsid w:val="001D0DEF"/>
    <w:rsid w:val="001D1ABD"/>
    <w:rsid w:val="001D2AD9"/>
    <w:rsid w:val="001D45D6"/>
    <w:rsid w:val="001D5224"/>
    <w:rsid w:val="001D5D75"/>
    <w:rsid w:val="001D6540"/>
    <w:rsid w:val="001D70E3"/>
    <w:rsid w:val="001D76D9"/>
    <w:rsid w:val="001E21A1"/>
    <w:rsid w:val="001E2886"/>
    <w:rsid w:val="001E36D0"/>
    <w:rsid w:val="001E4B89"/>
    <w:rsid w:val="001E4E22"/>
    <w:rsid w:val="001E5345"/>
    <w:rsid w:val="001E5B74"/>
    <w:rsid w:val="001E7637"/>
    <w:rsid w:val="001E7756"/>
    <w:rsid w:val="001E7CBA"/>
    <w:rsid w:val="001E7D16"/>
    <w:rsid w:val="001E7F13"/>
    <w:rsid w:val="001F1383"/>
    <w:rsid w:val="001F259A"/>
    <w:rsid w:val="001F25D5"/>
    <w:rsid w:val="001F2B28"/>
    <w:rsid w:val="001F2E8F"/>
    <w:rsid w:val="001F32FB"/>
    <w:rsid w:val="001F3530"/>
    <w:rsid w:val="001F361D"/>
    <w:rsid w:val="001F4B24"/>
    <w:rsid w:val="001F5014"/>
    <w:rsid w:val="001F565D"/>
    <w:rsid w:val="001F5976"/>
    <w:rsid w:val="001F60CA"/>
    <w:rsid w:val="001F7420"/>
    <w:rsid w:val="0020257A"/>
    <w:rsid w:val="002028D7"/>
    <w:rsid w:val="00203CA6"/>
    <w:rsid w:val="002051FB"/>
    <w:rsid w:val="00205366"/>
    <w:rsid w:val="00205568"/>
    <w:rsid w:val="002064F8"/>
    <w:rsid w:val="00206A08"/>
    <w:rsid w:val="00206F43"/>
    <w:rsid w:val="0020751C"/>
    <w:rsid w:val="00207E3B"/>
    <w:rsid w:val="0021054B"/>
    <w:rsid w:val="00210FDC"/>
    <w:rsid w:val="00212F74"/>
    <w:rsid w:val="002130AE"/>
    <w:rsid w:val="002137C0"/>
    <w:rsid w:val="0021511E"/>
    <w:rsid w:val="00216A1E"/>
    <w:rsid w:val="00220334"/>
    <w:rsid w:val="002221E4"/>
    <w:rsid w:val="00222229"/>
    <w:rsid w:val="00222906"/>
    <w:rsid w:val="002229CA"/>
    <w:rsid w:val="0022555D"/>
    <w:rsid w:val="0022656D"/>
    <w:rsid w:val="00230048"/>
    <w:rsid w:val="00230313"/>
    <w:rsid w:val="00230DC7"/>
    <w:rsid w:val="002314B9"/>
    <w:rsid w:val="002318A9"/>
    <w:rsid w:val="00231D36"/>
    <w:rsid w:val="0023419A"/>
    <w:rsid w:val="002349E3"/>
    <w:rsid w:val="00234CC1"/>
    <w:rsid w:val="00236961"/>
    <w:rsid w:val="002373FC"/>
    <w:rsid w:val="00241E93"/>
    <w:rsid w:val="00241F6E"/>
    <w:rsid w:val="002428DB"/>
    <w:rsid w:val="00242CD4"/>
    <w:rsid w:val="002434CB"/>
    <w:rsid w:val="0024395D"/>
    <w:rsid w:val="00243D89"/>
    <w:rsid w:val="0024474C"/>
    <w:rsid w:val="00245D3C"/>
    <w:rsid w:val="00245E42"/>
    <w:rsid w:val="002465F5"/>
    <w:rsid w:val="00246F44"/>
    <w:rsid w:val="00247609"/>
    <w:rsid w:val="0025028F"/>
    <w:rsid w:val="00251262"/>
    <w:rsid w:val="00251DC0"/>
    <w:rsid w:val="002526FE"/>
    <w:rsid w:val="00252AF0"/>
    <w:rsid w:val="002536A7"/>
    <w:rsid w:val="00255F16"/>
    <w:rsid w:val="00256864"/>
    <w:rsid w:val="00260140"/>
    <w:rsid w:val="002619FE"/>
    <w:rsid w:val="00261A92"/>
    <w:rsid w:val="00261FA5"/>
    <w:rsid w:val="00262836"/>
    <w:rsid w:val="00262BD1"/>
    <w:rsid w:val="00263483"/>
    <w:rsid w:val="0026477E"/>
    <w:rsid w:val="00264B7D"/>
    <w:rsid w:val="00264DBB"/>
    <w:rsid w:val="002658BA"/>
    <w:rsid w:val="0026737A"/>
    <w:rsid w:val="00267525"/>
    <w:rsid w:val="00267E7E"/>
    <w:rsid w:val="002707D0"/>
    <w:rsid w:val="00270BF9"/>
    <w:rsid w:val="00271DA6"/>
    <w:rsid w:val="00272982"/>
    <w:rsid w:val="00273004"/>
    <w:rsid w:val="00274008"/>
    <w:rsid w:val="002749B1"/>
    <w:rsid w:val="00275786"/>
    <w:rsid w:val="00275923"/>
    <w:rsid w:val="002767F6"/>
    <w:rsid w:val="00277147"/>
    <w:rsid w:val="0028018C"/>
    <w:rsid w:val="002816F2"/>
    <w:rsid w:val="0028343A"/>
    <w:rsid w:val="00283591"/>
    <w:rsid w:val="002840B3"/>
    <w:rsid w:val="002849E2"/>
    <w:rsid w:val="00284F41"/>
    <w:rsid w:val="00285D78"/>
    <w:rsid w:val="00286A58"/>
    <w:rsid w:val="00286A8B"/>
    <w:rsid w:val="00287807"/>
    <w:rsid w:val="00287C67"/>
    <w:rsid w:val="002909C3"/>
    <w:rsid w:val="002931DC"/>
    <w:rsid w:val="00293E39"/>
    <w:rsid w:val="0029428F"/>
    <w:rsid w:val="002945BF"/>
    <w:rsid w:val="00294D6D"/>
    <w:rsid w:val="00295B03"/>
    <w:rsid w:val="00295B9E"/>
    <w:rsid w:val="0029712C"/>
    <w:rsid w:val="002977F8"/>
    <w:rsid w:val="002A018D"/>
    <w:rsid w:val="002A0A40"/>
    <w:rsid w:val="002A2480"/>
    <w:rsid w:val="002A48BA"/>
    <w:rsid w:val="002A4AAD"/>
    <w:rsid w:val="002A51F2"/>
    <w:rsid w:val="002A6472"/>
    <w:rsid w:val="002A72C1"/>
    <w:rsid w:val="002B141D"/>
    <w:rsid w:val="002B1DB2"/>
    <w:rsid w:val="002B31C7"/>
    <w:rsid w:val="002B39BA"/>
    <w:rsid w:val="002B4E46"/>
    <w:rsid w:val="002B51AD"/>
    <w:rsid w:val="002B5637"/>
    <w:rsid w:val="002B5CEB"/>
    <w:rsid w:val="002B61C8"/>
    <w:rsid w:val="002B7D01"/>
    <w:rsid w:val="002C0432"/>
    <w:rsid w:val="002C1D5E"/>
    <w:rsid w:val="002C4CCF"/>
    <w:rsid w:val="002C5F9B"/>
    <w:rsid w:val="002C6ADC"/>
    <w:rsid w:val="002D0587"/>
    <w:rsid w:val="002D063E"/>
    <w:rsid w:val="002D19F0"/>
    <w:rsid w:val="002D2071"/>
    <w:rsid w:val="002D3291"/>
    <w:rsid w:val="002D4306"/>
    <w:rsid w:val="002D4879"/>
    <w:rsid w:val="002D5697"/>
    <w:rsid w:val="002D7AF2"/>
    <w:rsid w:val="002E09E9"/>
    <w:rsid w:val="002E0C27"/>
    <w:rsid w:val="002E0CF9"/>
    <w:rsid w:val="002E17EE"/>
    <w:rsid w:val="002E3837"/>
    <w:rsid w:val="002E3ABB"/>
    <w:rsid w:val="002E7997"/>
    <w:rsid w:val="002E7FA8"/>
    <w:rsid w:val="002F024A"/>
    <w:rsid w:val="002F1F09"/>
    <w:rsid w:val="002F232C"/>
    <w:rsid w:val="002F351C"/>
    <w:rsid w:val="002F37A7"/>
    <w:rsid w:val="002F431A"/>
    <w:rsid w:val="002F5365"/>
    <w:rsid w:val="002F5DDC"/>
    <w:rsid w:val="002F716F"/>
    <w:rsid w:val="00300834"/>
    <w:rsid w:val="00301EA1"/>
    <w:rsid w:val="00301F26"/>
    <w:rsid w:val="00302C6C"/>
    <w:rsid w:val="00302F14"/>
    <w:rsid w:val="00305400"/>
    <w:rsid w:val="00305759"/>
    <w:rsid w:val="00305E76"/>
    <w:rsid w:val="0030734B"/>
    <w:rsid w:val="003113F7"/>
    <w:rsid w:val="0031220F"/>
    <w:rsid w:val="00312CB4"/>
    <w:rsid w:val="00312D7C"/>
    <w:rsid w:val="00313119"/>
    <w:rsid w:val="00313748"/>
    <w:rsid w:val="0031378A"/>
    <w:rsid w:val="003137E1"/>
    <w:rsid w:val="00314A04"/>
    <w:rsid w:val="0031575F"/>
    <w:rsid w:val="00316011"/>
    <w:rsid w:val="003164AD"/>
    <w:rsid w:val="00316AF1"/>
    <w:rsid w:val="0032123E"/>
    <w:rsid w:val="003218CB"/>
    <w:rsid w:val="00322556"/>
    <w:rsid w:val="00322769"/>
    <w:rsid w:val="00323E5D"/>
    <w:rsid w:val="00324931"/>
    <w:rsid w:val="00325661"/>
    <w:rsid w:val="003259D9"/>
    <w:rsid w:val="003267D2"/>
    <w:rsid w:val="00327600"/>
    <w:rsid w:val="00327B99"/>
    <w:rsid w:val="00331A95"/>
    <w:rsid w:val="00332D98"/>
    <w:rsid w:val="00333C6B"/>
    <w:rsid w:val="0033435F"/>
    <w:rsid w:val="00334514"/>
    <w:rsid w:val="00334705"/>
    <w:rsid w:val="00334CEC"/>
    <w:rsid w:val="00335919"/>
    <w:rsid w:val="003359C7"/>
    <w:rsid w:val="003360D2"/>
    <w:rsid w:val="003366E6"/>
    <w:rsid w:val="003370D0"/>
    <w:rsid w:val="003373CD"/>
    <w:rsid w:val="003412F3"/>
    <w:rsid w:val="003414B3"/>
    <w:rsid w:val="003427DC"/>
    <w:rsid w:val="00342979"/>
    <w:rsid w:val="00343518"/>
    <w:rsid w:val="003440D9"/>
    <w:rsid w:val="00344A94"/>
    <w:rsid w:val="00344EB6"/>
    <w:rsid w:val="00345E5E"/>
    <w:rsid w:val="00345FA1"/>
    <w:rsid w:val="0035282E"/>
    <w:rsid w:val="00354C67"/>
    <w:rsid w:val="00356520"/>
    <w:rsid w:val="003572F7"/>
    <w:rsid w:val="003574CA"/>
    <w:rsid w:val="0036226E"/>
    <w:rsid w:val="0036432E"/>
    <w:rsid w:val="00364382"/>
    <w:rsid w:val="003651DA"/>
    <w:rsid w:val="0036586B"/>
    <w:rsid w:val="0036734B"/>
    <w:rsid w:val="003674C9"/>
    <w:rsid w:val="003701D4"/>
    <w:rsid w:val="003704C6"/>
    <w:rsid w:val="00370BA5"/>
    <w:rsid w:val="00370D1A"/>
    <w:rsid w:val="00371505"/>
    <w:rsid w:val="00373D29"/>
    <w:rsid w:val="00374C5E"/>
    <w:rsid w:val="003757B3"/>
    <w:rsid w:val="0037601E"/>
    <w:rsid w:val="00376E78"/>
    <w:rsid w:val="003774BA"/>
    <w:rsid w:val="00380AE1"/>
    <w:rsid w:val="00380C88"/>
    <w:rsid w:val="00381D83"/>
    <w:rsid w:val="0038204F"/>
    <w:rsid w:val="0038258C"/>
    <w:rsid w:val="00383E17"/>
    <w:rsid w:val="003843E6"/>
    <w:rsid w:val="00384582"/>
    <w:rsid w:val="00385BEC"/>
    <w:rsid w:val="00385BF3"/>
    <w:rsid w:val="0038653E"/>
    <w:rsid w:val="003869E4"/>
    <w:rsid w:val="003916A7"/>
    <w:rsid w:val="00391FD5"/>
    <w:rsid w:val="00392690"/>
    <w:rsid w:val="00394242"/>
    <w:rsid w:val="00394765"/>
    <w:rsid w:val="0039571F"/>
    <w:rsid w:val="00396116"/>
    <w:rsid w:val="0039652C"/>
    <w:rsid w:val="00396D1F"/>
    <w:rsid w:val="003A0C61"/>
    <w:rsid w:val="003A1E61"/>
    <w:rsid w:val="003A3505"/>
    <w:rsid w:val="003A3CEE"/>
    <w:rsid w:val="003A4068"/>
    <w:rsid w:val="003A56AF"/>
    <w:rsid w:val="003A5782"/>
    <w:rsid w:val="003A58A6"/>
    <w:rsid w:val="003A5CF7"/>
    <w:rsid w:val="003A5D2C"/>
    <w:rsid w:val="003A6515"/>
    <w:rsid w:val="003A66FC"/>
    <w:rsid w:val="003A7691"/>
    <w:rsid w:val="003A7C7F"/>
    <w:rsid w:val="003A7DDA"/>
    <w:rsid w:val="003B2711"/>
    <w:rsid w:val="003B3137"/>
    <w:rsid w:val="003B538D"/>
    <w:rsid w:val="003B760C"/>
    <w:rsid w:val="003B7663"/>
    <w:rsid w:val="003B7F3C"/>
    <w:rsid w:val="003C0779"/>
    <w:rsid w:val="003C07E1"/>
    <w:rsid w:val="003C0B40"/>
    <w:rsid w:val="003C0C79"/>
    <w:rsid w:val="003C2EB4"/>
    <w:rsid w:val="003C2ED6"/>
    <w:rsid w:val="003C3378"/>
    <w:rsid w:val="003C337D"/>
    <w:rsid w:val="003C353F"/>
    <w:rsid w:val="003C407B"/>
    <w:rsid w:val="003C4A36"/>
    <w:rsid w:val="003C4A91"/>
    <w:rsid w:val="003C5BAC"/>
    <w:rsid w:val="003C5C92"/>
    <w:rsid w:val="003C6737"/>
    <w:rsid w:val="003C67F9"/>
    <w:rsid w:val="003C6DFD"/>
    <w:rsid w:val="003C74BF"/>
    <w:rsid w:val="003C76EF"/>
    <w:rsid w:val="003D109F"/>
    <w:rsid w:val="003D114B"/>
    <w:rsid w:val="003D1798"/>
    <w:rsid w:val="003D23CF"/>
    <w:rsid w:val="003D2924"/>
    <w:rsid w:val="003D2B77"/>
    <w:rsid w:val="003D3365"/>
    <w:rsid w:val="003D351A"/>
    <w:rsid w:val="003D4C00"/>
    <w:rsid w:val="003D5627"/>
    <w:rsid w:val="003D5A20"/>
    <w:rsid w:val="003D5E48"/>
    <w:rsid w:val="003D5F8D"/>
    <w:rsid w:val="003D78C3"/>
    <w:rsid w:val="003E0A6A"/>
    <w:rsid w:val="003E0B88"/>
    <w:rsid w:val="003E5C23"/>
    <w:rsid w:val="003E5CFC"/>
    <w:rsid w:val="003E5E48"/>
    <w:rsid w:val="003E6063"/>
    <w:rsid w:val="003E6507"/>
    <w:rsid w:val="003E6EE7"/>
    <w:rsid w:val="003F3734"/>
    <w:rsid w:val="003F3EA6"/>
    <w:rsid w:val="003F40F7"/>
    <w:rsid w:val="003F4534"/>
    <w:rsid w:val="003F4E01"/>
    <w:rsid w:val="003F5C84"/>
    <w:rsid w:val="003F5FE3"/>
    <w:rsid w:val="003F6A5E"/>
    <w:rsid w:val="004010EA"/>
    <w:rsid w:val="00401AA2"/>
    <w:rsid w:val="00401D7C"/>
    <w:rsid w:val="00402809"/>
    <w:rsid w:val="00404802"/>
    <w:rsid w:val="00405728"/>
    <w:rsid w:val="00405FB3"/>
    <w:rsid w:val="004068AD"/>
    <w:rsid w:val="004070DB"/>
    <w:rsid w:val="0040772F"/>
    <w:rsid w:val="004106BA"/>
    <w:rsid w:val="004110E9"/>
    <w:rsid w:val="00411E98"/>
    <w:rsid w:val="00412432"/>
    <w:rsid w:val="00412C37"/>
    <w:rsid w:val="004139B4"/>
    <w:rsid w:val="00413A74"/>
    <w:rsid w:val="00414AB5"/>
    <w:rsid w:val="00415CA4"/>
    <w:rsid w:val="00417BF1"/>
    <w:rsid w:val="00417F77"/>
    <w:rsid w:val="00417F89"/>
    <w:rsid w:val="004201F9"/>
    <w:rsid w:val="00420C4D"/>
    <w:rsid w:val="0042338A"/>
    <w:rsid w:val="004257D2"/>
    <w:rsid w:val="00426E2D"/>
    <w:rsid w:val="00427285"/>
    <w:rsid w:val="00431247"/>
    <w:rsid w:val="00431EE5"/>
    <w:rsid w:val="004325A1"/>
    <w:rsid w:val="00432762"/>
    <w:rsid w:val="00432EB7"/>
    <w:rsid w:val="0043324D"/>
    <w:rsid w:val="00433891"/>
    <w:rsid w:val="004346E7"/>
    <w:rsid w:val="004372DF"/>
    <w:rsid w:val="0044072F"/>
    <w:rsid w:val="00440BA3"/>
    <w:rsid w:val="004415C9"/>
    <w:rsid w:val="004421D3"/>
    <w:rsid w:val="00442B83"/>
    <w:rsid w:val="00443999"/>
    <w:rsid w:val="004440B7"/>
    <w:rsid w:val="00444296"/>
    <w:rsid w:val="004445BD"/>
    <w:rsid w:val="00445B6B"/>
    <w:rsid w:val="00446C7B"/>
    <w:rsid w:val="00450225"/>
    <w:rsid w:val="00450424"/>
    <w:rsid w:val="00450942"/>
    <w:rsid w:val="00450D45"/>
    <w:rsid w:val="0045297A"/>
    <w:rsid w:val="004531FC"/>
    <w:rsid w:val="0045382A"/>
    <w:rsid w:val="00453E42"/>
    <w:rsid w:val="00453FF1"/>
    <w:rsid w:val="004548EA"/>
    <w:rsid w:val="0045532E"/>
    <w:rsid w:val="004574EC"/>
    <w:rsid w:val="004628A1"/>
    <w:rsid w:val="00462CF7"/>
    <w:rsid w:val="00464307"/>
    <w:rsid w:val="00464566"/>
    <w:rsid w:val="00464D1A"/>
    <w:rsid w:val="00465CD2"/>
    <w:rsid w:val="00466E3B"/>
    <w:rsid w:val="00467DF3"/>
    <w:rsid w:val="00467F56"/>
    <w:rsid w:val="00470D8F"/>
    <w:rsid w:val="004710F6"/>
    <w:rsid w:val="00472136"/>
    <w:rsid w:val="00474150"/>
    <w:rsid w:val="004741CE"/>
    <w:rsid w:val="00474602"/>
    <w:rsid w:val="004765C8"/>
    <w:rsid w:val="00476788"/>
    <w:rsid w:val="00476EDC"/>
    <w:rsid w:val="00476F4A"/>
    <w:rsid w:val="0048129E"/>
    <w:rsid w:val="00482433"/>
    <w:rsid w:val="00484170"/>
    <w:rsid w:val="00486882"/>
    <w:rsid w:val="0048716F"/>
    <w:rsid w:val="004873AE"/>
    <w:rsid w:val="00490802"/>
    <w:rsid w:val="00490A93"/>
    <w:rsid w:val="004920F0"/>
    <w:rsid w:val="00492760"/>
    <w:rsid w:val="00494497"/>
    <w:rsid w:val="00495EDA"/>
    <w:rsid w:val="00496881"/>
    <w:rsid w:val="00497206"/>
    <w:rsid w:val="00497956"/>
    <w:rsid w:val="004A040D"/>
    <w:rsid w:val="004A061D"/>
    <w:rsid w:val="004A16F3"/>
    <w:rsid w:val="004A263C"/>
    <w:rsid w:val="004A4A3E"/>
    <w:rsid w:val="004A4D5B"/>
    <w:rsid w:val="004A5674"/>
    <w:rsid w:val="004A5881"/>
    <w:rsid w:val="004A5C31"/>
    <w:rsid w:val="004B08AC"/>
    <w:rsid w:val="004B280D"/>
    <w:rsid w:val="004B46C7"/>
    <w:rsid w:val="004B4846"/>
    <w:rsid w:val="004B5239"/>
    <w:rsid w:val="004B5516"/>
    <w:rsid w:val="004B60B0"/>
    <w:rsid w:val="004B61E5"/>
    <w:rsid w:val="004B695B"/>
    <w:rsid w:val="004B6A29"/>
    <w:rsid w:val="004B7628"/>
    <w:rsid w:val="004B76EF"/>
    <w:rsid w:val="004C0222"/>
    <w:rsid w:val="004C10EE"/>
    <w:rsid w:val="004C241A"/>
    <w:rsid w:val="004C2E16"/>
    <w:rsid w:val="004C3FF7"/>
    <w:rsid w:val="004C41CE"/>
    <w:rsid w:val="004C6BC9"/>
    <w:rsid w:val="004C6EE7"/>
    <w:rsid w:val="004C706C"/>
    <w:rsid w:val="004C7B50"/>
    <w:rsid w:val="004D2056"/>
    <w:rsid w:val="004D2257"/>
    <w:rsid w:val="004D2BE5"/>
    <w:rsid w:val="004D335E"/>
    <w:rsid w:val="004D43A6"/>
    <w:rsid w:val="004D526B"/>
    <w:rsid w:val="004D593F"/>
    <w:rsid w:val="004D6406"/>
    <w:rsid w:val="004D73C5"/>
    <w:rsid w:val="004E0D8B"/>
    <w:rsid w:val="004E1711"/>
    <w:rsid w:val="004E1F79"/>
    <w:rsid w:val="004E21DB"/>
    <w:rsid w:val="004E2239"/>
    <w:rsid w:val="004E22B6"/>
    <w:rsid w:val="004E366E"/>
    <w:rsid w:val="004E3C86"/>
    <w:rsid w:val="004E4910"/>
    <w:rsid w:val="004E5415"/>
    <w:rsid w:val="004E580F"/>
    <w:rsid w:val="004E67E9"/>
    <w:rsid w:val="004E6CEC"/>
    <w:rsid w:val="004E7045"/>
    <w:rsid w:val="004E765E"/>
    <w:rsid w:val="004F04A7"/>
    <w:rsid w:val="004F098F"/>
    <w:rsid w:val="004F3167"/>
    <w:rsid w:val="004F31AF"/>
    <w:rsid w:val="004F76BC"/>
    <w:rsid w:val="0050061E"/>
    <w:rsid w:val="00500A67"/>
    <w:rsid w:val="00501D5C"/>
    <w:rsid w:val="00501D89"/>
    <w:rsid w:val="00503547"/>
    <w:rsid w:val="00503BD7"/>
    <w:rsid w:val="00503CC2"/>
    <w:rsid w:val="0050476F"/>
    <w:rsid w:val="005048D5"/>
    <w:rsid w:val="005049C7"/>
    <w:rsid w:val="005056FE"/>
    <w:rsid w:val="005058B3"/>
    <w:rsid w:val="00506454"/>
    <w:rsid w:val="00510B69"/>
    <w:rsid w:val="0051136F"/>
    <w:rsid w:val="005114A9"/>
    <w:rsid w:val="00511FCC"/>
    <w:rsid w:val="005120B9"/>
    <w:rsid w:val="00512915"/>
    <w:rsid w:val="00512B32"/>
    <w:rsid w:val="00513A4B"/>
    <w:rsid w:val="00513D60"/>
    <w:rsid w:val="00516802"/>
    <w:rsid w:val="00516E53"/>
    <w:rsid w:val="00517386"/>
    <w:rsid w:val="00520752"/>
    <w:rsid w:val="005214A7"/>
    <w:rsid w:val="00522E95"/>
    <w:rsid w:val="005234CD"/>
    <w:rsid w:val="00525FAE"/>
    <w:rsid w:val="00526199"/>
    <w:rsid w:val="00526B8D"/>
    <w:rsid w:val="00527E3D"/>
    <w:rsid w:val="00531A68"/>
    <w:rsid w:val="0053280C"/>
    <w:rsid w:val="00533AD8"/>
    <w:rsid w:val="00533BB6"/>
    <w:rsid w:val="00534BE1"/>
    <w:rsid w:val="00534D71"/>
    <w:rsid w:val="00535409"/>
    <w:rsid w:val="005365EB"/>
    <w:rsid w:val="005376AE"/>
    <w:rsid w:val="00540084"/>
    <w:rsid w:val="00540527"/>
    <w:rsid w:val="00540992"/>
    <w:rsid w:val="00540A4A"/>
    <w:rsid w:val="00540B77"/>
    <w:rsid w:val="00543B82"/>
    <w:rsid w:val="00544659"/>
    <w:rsid w:val="00545128"/>
    <w:rsid w:val="005454CF"/>
    <w:rsid w:val="00546543"/>
    <w:rsid w:val="00547417"/>
    <w:rsid w:val="005477CD"/>
    <w:rsid w:val="00547F3C"/>
    <w:rsid w:val="0055005F"/>
    <w:rsid w:val="00550C8C"/>
    <w:rsid w:val="005511EA"/>
    <w:rsid w:val="00554219"/>
    <w:rsid w:val="0055471B"/>
    <w:rsid w:val="00555866"/>
    <w:rsid w:val="0055625D"/>
    <w:rsid w:val="00556C31"/>
    <w:rsid w:val="005607EF"/>
    <w:rsid w:val="00560887"/>
    <w:rsid w:val="00560D8C"/>
    <w:rsid w:val="005618EA"/>
    <w:rsid w:val="005619BE"/>
    <w:rsid w:val="00562285"/>
    <w:rsid w:val="0056437D"/>
    <w:rsid w:val="0056488A"/>
    <w:rsid w:val="00564DC2"/>
    <w:rsid w:val="00565DED"/>
    <w:rsid w:val="0056671F"/>
    <w:rsid w:val="00567825"/>
    <w:rsid w:val="00570AE6"/>
    <w:rsid w:val="00571B78"/>
    <w:rsid w:val="005722C1"/>
    <w:rsid w:val="005725F1"/>
    <w:rsid w:val="00572E85"/>
    <w:rsid w:val="00573FA1"/>
    <w:rsid w:val="00575575"/>
    <w:rsid w:val="00576177"/>
    <w:rsid w:val="005761B8"/>
    <w:rsid w:val="00576D85"/>
    <w:rsid w:val="00577219"/>
    <w:rsid w:val="00577D74"/>
    <w:rsid w:val="005802BD"/>
    <w:rsid w:val="0058030B"/>
    <w:rsid w:val="005818DB"/>
    <w:rsid w:val="00581E39"/>
    <w:rsid w:val="0058270D"/>
    <w:rsid w:val="00582F94"/>
    <w:rsid w:val="0058675E"/>
    <w:rsid w:val="00590B19"/>
    <w:rsid w:val="00591D45"/>
    <w:rsid w:val="0059209A"/>
    <w:rsid w:val="0059290C"/>
    <w:rsid w:val="00596385"/>
    <w:rsid w:val="00597087"/>
    <w:rsid w:val="005A27A1"/>
    <w:rsid w:val="005A3A2F"/>
    <w:rsid w:val="005A3AAD"/>
    <w:rsid w:val="005A6D27"/>
    <w:rsid w:val="005A72BD"/>
    <w:rsid w:val="005B05E5"/>
    <w:rsid w:val="005B0FD8"/>
    <w:rsid w:val="005B164C"/>
    <w:rsid w:val="005B4A05"/>
    <w:rsid w:val="005B732B"/>
    <w:rsid w:val="005C0485"/>
    <w:rsid w:val="005C048B"/>
    <w:rsid w:val="005C1018"/>
    <w:rsid w:val="005C2665"/>
    <w:rsid w:val="005C2B7D"/>
    <w:rsid w:val="005C3759"/>
    <w:rsid w:val="005C40D3"/>
    <w:rsid w:val="005C71A7"/>
    <w:rsid w:val="005C7216"/>
    <w:rsid w:val="005C7B32"/>
    <w:rsid w:val="005C7E37"/>
    <w:rsid w:val="005C7F2C"/>
    <w:rsid w:val="005D03FC"/>
    <w:rsid w:val="005D0673"/>
    <w:rsid w:val="005D0F2E"/>
    <w:rsid w:val="005D0F4B"/>
    <w:rsid w:val="005D3795"/>
    <w:rsid w:val="005D3F6D"/>
    <w:rsid w:val="005D472C"/>
    <w:rsid w:val="005D53D3"/>
    <w:rsid w:val="005D5B55"/>
    <w:rsid w:val="005D6174"/>
    <w:rsid w:val="005D68D6"/>
    <w:rsid w:val="005D7944"/>
    <w:rsid w:val="005D7B74"/>
    <w:rsid w:val="005E0874"/>
    <w:rsid w:val="005E0C74"/>
    <w:rsid w:val="005E0F5F"/>
    <w:rsid w:val="005E16BF"/>
    <w:rsid w:val="005E1E25"/>
    <w:rsid w:val="005E44BE"/>
    <w:rsid w:val="005E5034"/>
    <w:rsid w:val="005E55E7"/>
    <w:rsid w:val="005E5727"/>
    <w:rsid w:val="005E57D1"/>
    <w:rsid w:val="005E6EF5"/>
    <w:rsid w:val="005E711C"/>
    <w:rsid w:val="005E7CA2"/>
    <w:rsid w:val="005F0FA9"/>
    <w:rsid w:val="005F1331"/>
    <w:rsid w:val="005F1FBD"/>
    <w:rsid w:val="005F238A"/>
    <w:rsid w:val="005F25BF"/>
    <w:rsid w:val="005F325C"/>
    <w:rsid w:val="005F353A"/>
    <w:rsid w:val="005F37B2"/>
    <w:rsid w:val="005F38EA"/>
    <w:rsid w:val="005F3E6C"/>
    <w:rsid w:val="005F4E3D"/>
    <w:rsid w:val="005F55C4"/>
    <w:rsid w:val="005F594B"/>
    <w:rsid w:val="005F5E27"/>
    <w:rsid w:val="005F673E"/>
    <w:rsid w:val="005F679C"/>
    <w:rsid w:val="005F770B"/>
    <w:rsid w:val="00600751"/>
    <w:rsid w:val="006008A5"/>
    <w:rsid w:val="00601689"/>
    <w:rsid w:val="00601C1D"/>
    <w:rsid w:val="00601C98"/>
    <w:rsid w:val="006026B6"/>
    <w:rsid w:val="00602802"/>
    <w:rsid w:val="0060281B"/>
    <w:rsid w:val="006037DC"/>
    <w:rsid w:val="006049C6"/>
    <w:rsid w:val="0060563A"/>
    <w:rsid w:val="00606437"/>
    <w:rsid w:val="00606B77"/>
    <w:rsid w:val="0060708B"/>
    <w:rsid w:val="006070B2"/>
    <w:rsid w:val="006071DD"/>
    <w:rsid w:val="0061012A"/>
    <w:rsid w:val="00610516"/>
    <w:rsid w:val="00610A22"/>
    <w:rsid w:val="00613AFE"/>
    <w:rsid w:val="0061480A"/>
    <w:rsid w:val="00614938"/>
    <w:rsid w:val="00615007"/>
    <w:rsid w:val="00616157"/>
    <w:rsid w:val="006169D1"/>
    <w:rsid w:val="00617359"/>
    <w:rsid w:val="006178F0"/>
    <w:rsid w:val="006208FE"/>
    <w:rsid w:val="00620B15"/>
    <w:rsid w:val="006217D3"/>
    <w:rsid w:val="0062316E"/>
    <w:rsid w:val="006237F3"/>
    <w:rsid w:val="00625D1D"/>
    <w:rsid w:val="0062660F"/>
    <w:rsid w:val="006271FF"/>
    <w:rsid w:val="0062788F"/>
    <w:rsid w:val="006279CF"/>
    <w:rsid w:val="006315A2"/>
    <w:rsid w:val="00632BBF"/>
    <w:rsid w:val="00632CDD"/>
    <w:rsid w:val="00635380"/>
    <w:rsid w:val="00635F27"/>
    <w:rsid w:val="00636543"/>
    <w:rsid w:val="006368F6"/>
    <w:rsid w:val="00637032"/>
    <w:rsid w:val="00637691"/>
    <w:rsid w:val="00637D2C"/>
    <w:rsid w:val="00640BF1"/>
    <w:rsid w:val="0064180E"/>
    <w:rsid w:val="006425BF"/>
    <w:rsid w:val="00642D37"/>
    <w:rsid w:val="00644E08"/>
    <w:rsid w:val="00645122"/>
    <w:rsid w:val="0064523C"/>
    <w:rsid w:val="00646187"/>
    <w:rsid w:val="00646C32"/>
    <w:rsid w:val="006478EF"/>
    <w:rsid w:val="00651AC7"/>
    <w:rsid w:val="00651B26"/>
    <w:rsid w:val="00652158"/>
    <w:rsid w:val="006526F4"/>
    <w:rsid w:val="006528EB"/>
    <w:rsid w:val="00652948"/>
    <w:rsid w:val="006529D6"/>
    <w:rsid w:val="00653584"/>
    <w:rsid w:val="006535F1"/>
    <w:rsid w:val="00656102"/>
    <w:rsid w:val="00657A24"/>
    <w:rsid w:val="00657BA8"/>
    <w:rsid w:val="00657BAC"/>
    <w:rsid w:val="00660428"/>
    <w:rsid w:val="00660CE0"/>
    <w:rsid w:val="0066212D"/>
    <w:rsid w:val="006624A4"/>
    <w:rsid w:val="00662858"/>
    <w:rsid w:val="006628DA"/>
    <w:rsid w:val="006633AB"/>
    <w:rsid w:val="006634B3"/>
    <w:rsid w:val="006638BF"/>
    <w:rsid w:val="006639AA"/>
    <w:rsid w:val="00664424"/>
    <w:rsid w:val="00664741"/>
    <w:rsid w:val="00664CB7"/>
    <w:rsid w:val="00665361"/>
    <w:rsid w:val="006657E2"/>
    <w:rsid w:val="006661B7"/>
    <w:rsid w:val="00666DD6"/>
    <w:rsid w:val="00667C7D"/>
    <w:rsid w:val="00670ABE"/>
    <w:rsid w:val="00671235"/>
    <w:rsid w:val="00671C16"/>
    <w:rsid w:val="0067243C"/>
    <w:rsid w:val="0067280D"/>
    <w:rsid w:val="00672E70"/>
    <w:rsid w:val="00674284"/>
    <w:rsid w:val="00674D86"/>
    <w:rsid w:val="006754ED"/>
    <w:rsid w:val="006757D8"/>
    <w:rsid w:val="00675FEC"/>
    <w:rsid w:val="0067758E"/>
    <w:rsid w:val="00677774"/>
    <w:rsid w:val="00677864"/>
    <w:rsid w:val="00680409"/>
    <w:rsid w:val="0068047E"/>
    <w:rsid w:val="006813D2"/>
    <w:rsid w:val="006818E9"/>
    <w:rsid w:val="00681CCB"/>
    <w:rsid w:val="0068204E"/>
    <w:rsid w:val="0068224F"/>
    <w:rsid w:val="00682F10"/>
    <w:rsid w:val="0068331E"/>
    <w:rsid w:val="00683494"/>
    <w:rsid w:val="00683E26"/>
    <w:rsid w:val="006849E6"/>
    <w:rsid w:val="0068716E"/>
    <w:rsid w:val="00687541"/>
    <w:rsid w:val="006920E9"/>
    <w:rsid w:val="00692F4C"/>
    <w:rsid w:val="00695620"/>
    <w:rsid w:val="0069608B"/>
    <w:rsid w:val="00696317"/>
    <w:rsid w:val="006967CF"/>
    <w:rsid w:val="0069724C"/>
    <w:rsid w:val="00697A61"/>
    <w:rsid w:val="00697CFA"/>
    <w:rsid w:val="006A06E8"/>
    <w:rsid w:val="006A134C"/>
    <w:rsid w:val="006A14E5"/>
    <w:rsid w:val="006A3FAC"/>
    <w:rsid w:val="006A4310"/>
    <w:rsid w:val="006A4B50"/>
    <w:rsid w:val="006A5630"/>
    <w:rsid w:val="006A6A8C"/>
    <w:rsid w:val="006A7D2E"/>
    <w:rsid w:val="006B011F"/>
    <w:rsid w:val="006B092C"/>
    <w:rsid w:val="006B1FF4"/>
    <w:rsid w:val="006B2546"/>
    <w:rsid w:val="006B257C"/>
    <w:rsid w:val="006B25EC"/>
    <w:rsid w:val="006B2FE7"/>
    <w:rsid w:val="006B339E"/>
    <w:rsid w:val="006B33AD"/>
    <w:rsid w:val="006B543A"/>
    <w:rsid w:val="006B6798"/>
    <w:rsid w:val="006C0545"/>
    <w:rsid w:val="006C0E02"/>
    <w:rsid w:val="006C190F"/>
    <w:rsid w:val="006C1B5E"/>
    <w:rsid w:val="006C23F1"/>
    <w:rsid w:val="006C2C27"/>
    <w:rsid w:val="006C30F6"/>
    <w:rsid w:val="006C377F"/>
    <w:rsid w:val="006C4250"/>
    <w:rsid w:val="006C4A87"/>
    <w:rsid w:val="006C5706"/>
    <w:rsid w:val="006C6557"/>
    <w:rsid w:val="006C685C"/>
    <w:rsid w:val="006C76A2"/>
    <w:rsid w:val="006D0EC2"/>
    <w:rsid w:val="006D14BE"/>
    <w:rsid w:val="006D1696"/>
    <w:rsid w:val="006D2027"/>
    <w:rsid w:val="006D376E"/>
    <w:rsid w:val="006D3827"/>
    <w:rsid w:val="006D397C"/>
    <w:rsid w:val="006D4234"/>
    <w:rsid w:val="006D5880"/>
    <w:rsid w:val="006D7B24"/>
    <w:rsid w:val="006D7F75"/>
    <w:rsid w:val="006E099B"/>
    <w:rsid w:val="006E1935"/>
    <w:rsid w:val="006E222B"/>
    <w:rsid w:val="006E319B"/>
    <w:rsid w:val="006E32C6"/>
    <w:rsid w:val="006E36A8"/>
    <w:rsid w:val="006E3C07"/>
    <w:rsid w:val="006E5997"/>
    <w:rsid w:val="006E5E94"/>
    <w:rsid w:val="006E687C"/>
    <w:rsid w:val="006F0311"/>
    <w:rsid w:val="006F052C"/>
    <w:rsid w:val="006F1041"/>
    <w:rsid w:val="006F1081"/>
    <w:rsid w:val="006F1A31"/>
    <w:rsid w:val="006F38F1"/>
    <w:rsid w:val="006F3D3A"/>
    <w:rsid w:val="006F3E10"/>
    <w:rsid w:val="006F4F79"/>
    <w:rsid w:val="006F50C0"/>
    <w:rsid w:val="006F62F9"/>
    <w:rsid w:val="006F6F83"/>
    <w:rsid w:val="006F7586"/>
    <w:rsid w:val="006F7987"/>
    <w:rsid w:val="007004A8"/>
    <w:rsid w:val="0070052E"/>
    <w:rsid w:val="0070064C"/>
    <w:rsid w:val="0070152A"/>
    <w:rsid w:val="007015D5"/>
    <w:rsid w:val="007015E0"/>
    <w:rsid w:val="007037D4"/>
    <w:rsid w:val="00703952"/>
    <w:rsid w:val="00703B47"/>
    <w:rsid w:val="00703B8E"/>
    <w:rsid w:val="0070589E"/>
    <w:rsid w:val="007069C9"/>
    <w:rsid w:val="00711102"/>
    <w:rsid w:val="00711658"/>
    <w:rsid w:val="007117F7"/>
    <w:rsid w:val="00711AD8"/>
    <w:rsid w:val="00711C20"/>
    <w:rsid w:val="007127C8"/>
    <w:rsid w:val="00713013"/>
    <w:rsid w:val="0071369C"/>
    <w:rsid w:val="007161F5"/>
    <w:rsid w:val="00716A07"/>
    <w:rsid w:val="00717A8D"/>
    <w:rsid w:val="00717DA4"/>
    <w:rsid w:val="00720375"/>
    <w:rsid w:val="00720519"/>
    <w:rsid w:val="00720D30"/>
    <w:rsid w:val="007226D8"/>
    <w:rsid w:val="00723517"/>
    <w:rsid w:val="007235DA"/>
    <w:rsid w:val="007243D3"/>
    <w:rsid w:val="00726E0F"/>
    <w:rsid w:val="00732234"/>
    <w:rsid w:val="007328F0"/>
    <w:rsid w:val="00732B80"/>
    <w:rsid w:val="00732FCD"/>
    <w:rsid w:val="00732FF0"/>
    <w:rsid w:val="00733671"/>
    <w:rsid w:val="00733CA3"/>
    <w:rsid w:val="00736475"/>
    <w:rsid w:val="0074088A"/>
    <w:rsid w:val="0074278D"/>
    <w:rsid w:val="00743571"/>
    <w:rsid w:val="0074617E"/>
    <w:rsid w:val="0074632B"/>
    <w:rsid w:val="00746779"/>
    <w:rsid w:val="007468DA"/>
    <w:rsid w:val="00746D42"/>
    <w:rsid w:val="00750EFE"/>
    <w:rsid w:val="007529D5"/>
    <w:rsid w:val="00752FB4"/>
    <w:rsid w:val="00753BAC"/>
    <w:rsid w:val="00753EC0"/>
    <w:rsid w:val="00754075"/>
    <w:rsid w:val="00755C47"/>
    <w:rsid w:val="00757B80"/>
    <w:rsid w:val="00757DC5"/>
    <w:rsid w:val="00761DE6"/>
    <w:rsid w:val="00762334"/>
    <w:rsid w:val="00762924"/>
    <w:rsid w:val="007643C9"/>
    <w:rsid w:val="007644EA"/>
    <w:rsid w:val="00764ADD"/>
    <w:rsid w:val="00765216"/>
    <w:rsid w:val="0076573D"/>
    <w:rsid w:val="007663CA"/>
    <w:rsid w:val="00767C92"/>
    <w:rsid w:val="00771470"/>
    <w:rsid w:val="00771A81"/>
    <w:rsid w:val="00772D3B"/>
    <w:rsid w:val="00772E6D"/>
    <w:rsid w:val="0077341D"/>
    <w:rsid w:val="007734EB"/>
    <w:rsid w:val="0077386C"/>
    <w:rsid w:val="00774088"/>
    <w:rsid w:val="007763A7"/>
    <w:rsid w:val="0078058F"/>
    <w:rsid w:val="00780ACF"/>
    <w:rsid w:val="0078122C"/>
    <w:rsid w:val="0078164E"/>
    <w:rsid w:val="00782579"/>
    <w:rsid w:val="00782B05"/>
    <w:rsid w:val="00782FB5"/>
    <w:rsid w:val="00783906"/>
    <w:rsid w:val="007844D4"/>
    <w:rsid w:val="00784EEE"/>
    <w:rsid w:val="00786008"/>
    <w:rsid w:val="0078729F"/>
    <w:rsid w:val="007875E3"/>
    <w:rsid w:val="00790E57"/>
    <w:rsid w:val="007919E5"/>
    <w:rsid w:val="00791DDD"/>
    <w:rsid w:val="007933B7"/>
    <w:rsid w:val="00793BA0"/>
    <w:rsid w:val="007948ED"/>
    <w:rsid w:val="0079646F"/>
    <w:rsid w:val="007A089B"/>
    <w:rsid w:val="007A3004"/>
    <w:rsid w:val="007A36AD"/>
    <w:rsid w:val="007A3A6A"/>
    <w:rsid w:val="007A3A9D"/>
    <w:rsid w:val="007A3D77"/>
    <w:rsid w:val="007A489F"/>
    <w:rsid w:val="007A49B6"/>
    <w:rsid w:val="007A51FA"/>
    <w:rsid w:val="007A5D9D"/>
    <w:rsid w:val="007A67B1"/>
    <w:rsid w:val="007A7839"/>
    <w:rsid w:val="007A79E5"/>
    <w:rsid w:val="007B0240"/>
    <w:rsid w:val="007B0326"/>
    <w:rsid w:val="007B065D"/>
    <w:rsid w:val="007B14FA"/>
    <w:rsid w:val="007B29B0"/>
    <w:rsid w:val="007B3757"/>
    <w:rsid w:val="007B44E4"/>
    <w:rsid w:val="007B48D3"/>
    <w:rsid w:val="007B4FE4"/>
    <w:rsid w:val="007B6219"/>
    <w:rsid w:val="007B6D2C"/>
    <w:rsid w:val="007C00C7"/>
    <w:rsid w:val="007C0C92"/>
    <w:rsid w:val="007C0D68"/>
    <w:rsid w:val="007C12E5"/>
    <w:rsid w:val="007C158C"/>
    <w:rsid w:val="007C39F2"/>
    <w:rsid w:val="007C3D2E"/>
    <w:rsid w:val="007C4A8A"/>
    <w:rsid w:val="007C609B"/>
    <w:rsid w:val="007C6711"/>
    <w:rsid w:val="007C774E"/>
    <w:rsid w:val="007C7C17"/>
    <w:rsid w:val="007D0A1B"/>
    <w:rsid w:val="007D1641"/>
    <w:rsid w:val="007D16E3"/>
    <w:rsid w:val="007D17BC"/>
    <w:rsid w:val="007D1EAE"/>
    <w:rsid w:val="007D2B2A"/>
    <w:rsid w:val="007D3801"/>
    <w:rsid w:val="007D4771"/>
    <w:rsid w:val="007D4A0F"/>
    <w:rsid w:val="007D4DA6"/>
    <w:rsid w:val="007D539E"/>
    <w:rsid w:val="007D596F"/>
    <w:rsid w:val="007D6B25"/>
    <w:rsid w:val="007D765B"/>
    <w:rsid w:val="007D7C4F"/>
    <w:rsid w:val="007E011A"/>
    <w:rsid w:val="007E0F0C"/>
    <w:rsid w:val="007E1AF8"/>
    <w:rsid w:val="007E3E7F"/>
    <w:rsid w:val="007E4CA7"/>
    <w:rsid w:val="007E6A2F"/>
    <w:rsid w:val="007E7159"/>
    <w:rsid w:val="007E7D93"/>
    <w:rsid w:val="007F071B"/>
    <w:rsid w:val="007F0BE0"/>
    <w:rsid w:val="007F0D9D"/>
    <w:rsid w:val="007F1F96"/>
    <w:rsid w:val="007F2C58"/>
    <w:rsid w:val="007F2C97"/>
    <w:rsid w:val="007F4FDC"/>
    <w:rsid w:val="007F53F9"/>
    <w:rsid w:val="007F5569"/>
    <w:rsid w:val="007F5D35"/>
    <w:rsid w:val="007F6124"/>
    <w:rsid w:val="007F7036"/>
    <w:rsid w:val="007F7231"/>
    <w:rsid w:val="007F7FAA"/>
    <w:rsid w:val="00801BFA"/>
    <w:rsid w:val="00801FB4"/>
    <w:rsid w:val="008028C6"/>
    <w:rsid w:val="00802C43"/>
    <w:rsid w:val="00803D7C"/>
    <w:rsid w:val="00804347"/>
    <w:rsid w:val="00804FEA"/>
    <w:rsid w:val="0080508A"/>
    <w:rsid w:val="0080599C"/>
    <w:rsid w:val="00807ADC"/>
    <w:rsid w:val="00807ED5"/>
    <w:rsid w:val="008113BF"/>
    <w:rsid w:val="00811EB0"/>
    <w:rsid w:val="00812EB4"/>
    <w:rsid w:val="00814002"/>
    <w:rsid w:val="008142E9"/>
    <w:rsid w:val="00814A32"/>
    <w:rsid w:val="008156F3"/>
    <w:rsid w:val="00816A23"/>
    <w:rsid w:val="00817B9C"/>
    <w:rsid w:val="00821795"/>
    <w:rsid w:val="00821DB1"/>
    <w:rsid w:val="00821FC0"/>
    <w:rsid w:val="0082204A"/>
    <w:rsid w:val="008222C3"/>
    <w:rsid w:val="0082381E"/>
    <w:rsid w:val="008246F1"/>
    <w:rsid w:val="00826FC5"/>
    <w:rsid w:val="00827104"/>
    <w:rsid w:val="00827E2A"/>
    <w:rsid w:val="0083000B"/>
    <w:rsid w:val="008309C8"/>
    <w:rsid w:val="0083102E"/>
    <w:rsid w:val="008324EB"/>
    <w:rsid w:val="00833642"/>
    <w:rsid w:val="00833D5A"/>
    <w:rsid w:val="008340E2"/>
    <w:rsid w:val="00834740"/>
    <w:rsid w:val="00834D09"/>
    <w:rsid w:val="00835095"/>
    <w:rsid w:val="008356EA"/>
    <w:rsid w:val="008363DB"/>
    <w:rsid w:val="00836717"/>
    <w:rsid w:val="008375B1"/>
    <w:rsid w:val="00840A6A"/>
    <w:rsid w:val="00840F61"/>
    <w:rsid w:val="0084110C"/>
    <w:rsid w:val="00841747"/>
    <w:rsid w:val="00842467"/>
    <w:rsid w:val="00842616"/>
    <w:rsid w:val="0084277D"/>
    <w:rsid w:val="00842847"/>
    <w:rsid w:val="00843083"/>
    <w:rsid w:val="0084648F"/>
    <w:rsid w:val="00846C8A"/>
    <w:rsid w:val="00846E46"/>
    <w:rsid w:val="00847396"/>
    <w:rsid w:val="00847855"/>
    <w:rsid w:val="00850149"/>
    <w:rsid w:val="008503DC"/>
    <w:rsid w:val="00850E81"/>
    <w:rsid w:val="008513B9"/>
    <w:rsid w:val="008525C1"/>
    <w:rsid w:val="00853135"/>
    <w:rsid w:val="00853593"/>
    <w:rsid w:val="00854ED1"/>
    <w:rsid w:val="00855C61"/>
    <w:rsid w:val="0085618F"/>
    <w:rsid w:val="008602CE"/>
    <w:rsid w:val="00861615"/>
    <w:rsid w:val="00861E9C"/>
    <w:rsid w:val="00866E9A"/>
    <w:rsid w:val="008670E6"/>
    <w:rsid w:val="00867329"/>
    <w:rsid w:val="008673FD"/>
    <w:rsid w:val="008705AE"/>
    <w:rsid w:val="00870899"/>
    <w:rsid w:val="00870A5C"/>
    <w:rsid w:val="00871519"/>
    <w:rsid w:val="00871996"/>
    <w:rsid w:val="00871BBD"/>
    <w:rsid w:val="00871D43"/>
    <w:rsid w:val="008720CC"/>
    <w:rsid w:val="00874469"/>
    <w:rsid w:val="008766D2"/>
    <w:rsid w:val="00877915"/>
    <w:rsid w:val="00880B3C"/>
    <w:rsid w:val="00881870"/>
    <w:rsid w:val="008843E2"/>
    <w:rsid w:val="00884564"/>
    <w:rsid w:val="00884FDB"/>
    <w:rsid w:val="008851B4"/>
    <w:rsid w:val="008852BE"/>
    <w:rsid w:val="00885BBD"/>
    <w:rsid w:val="00885FE6"/>
    <w:rsid w:val="0088690E"/>
    <w:rsid w:val="0088753E"/>
    <w:rsid w:val="008875C6"/>
    <w:rsid w:val="00890937"/>
    <w:rsid w:val="00890E0F"/>
    <w:rsid w:val="00892F53"/>
    <w:rsid w:val="00894BAF"/>
    <w:rsid w:val="008953C8"/>
    <w:rsid w:val="00895CD2"/>
    <w:rsid w:val="00895FAF"/>
    <w:rsid w:val="00896362"/>
    <w:rsid w:val="00896CAB"/>
    <w:rsid w:val="0089794E"/>
    <w:rsid w:val="008A0C0A"/>
    <w:rsid w:val="008A0F6D"/>
    <w:rsid w:val="008A11BE"/>
    <w:rsid w:val="008A1FCB"/>
    <w:rsid w:val="008A22B0"/>
    <w:rsid w:val="008A2E15"/>
    <w:rsid w:val="008A30BA"/>
    <w:rsid w:val="008A3BC5"/>
    <w:rsid w:val="008A454C"/>
    <w:rsid w:val="008A4865"/>
    <w:rsid w:val="008A538A"/>
    <w:rsid w:val="008A5432"/>
    <w:rsid w:val="008A6EAD"/>
    <w:rsid w:val="008B09E1"/>
    <w:rsid w:val="008B0CEE"/>
    <w:rsid w:val="008B0E9E"/>
    <w:rsid w:val="008B405C"/>
    <w:rsid w:val="008B45C5"/>
    <w:rsid w:val="008B695D"/>
    <w:rsid w:val="008B6DD8"/>
    <w:rsid w:val="008B6F07"/>
    <w:rsid w:val="008B76E8"/>
    <w:rsid w:val="008C1BB5"/>
    <w:rsid w:val="008C21E0"/>
    <w:rsid w:val="008C221C"/>
    <w:rsid w:val="008C238A"/>
    <w:rsid w:val="008C353F"/>
    <w:rsid w:val="008C43F6"/>
    <w:rsid w:val="008C45B1"/>
    <w:rsid w:val="008C56DB"/>
    <w:rsid w:val="008C65DB"/>
    <w:rsid w:val="008C7BF7"/>
    <w:rsid w:val="008C7D27"/>
    <w:rsid w:val="008C7F59"/>
    <w:rsid w:val="008D0148"/>
    <w:rsid w:val="008D12C4"/>
    <w:rsid w:val="008D1630"/>
    <w:rsid w:val="008D17F5"/>
    <w:rsid w:val="008D1A0F"/>
    <w:rsid w:val="008D3E96"/>
    <w:rsid w:val="008D4656"/>
    <w:rsid w:val="008D5E72"/>
    <w:rsid w:val="008D795A"/>
    <w:rsid w:val="008D7EE7"/>
    <w:rsid w:val="008E02BE"/>
    <w:rsid w:val="008E1809"/>
    <w:rsid w:val="008E1891"/>
    <w:rsid w:val="008E18F6"/>
    <w:rsid w:val="008E1E60"/>
    <w:rsid w:val="008E353E"/>
    <w:rsid w:val="008E35C7"/>
    <w:rsid w:val="008E37A5"/>
    <w:rsid w:val="008E4E47"/>
    <w:rsid w:val="008E53AE"/>
    <w:rsid w:val="008E5443"/>
    <w:rsid w:val="008E5735"/>
    <w:rsid w:val="008E79C9"/>
    <w:rsid w:val="008F248F"/>
    <w:rsid w:val="008F31D5"/>
    <w:rsid w:val="008F3888"/>
    <w:rsid w:val="008F4E02"/>
    <w:rsid w:val="008F52B9"/>
    <w:rsid w:val="008F574A"/>
    <w:rsid w:val="008F592F"/>
    <w:rsid w:val="008F63D9"/>
    <w:rsid w:val="008F64C0"/>
    <w:rsid w:val="008F7345"/>
    <w:rsid w:val="008F74D3"/>
    <w:rsid w:val="009014D6"/>
    <w:rsid w:val="009018C0"/>
    <w:rsid w:val="00902057"/>
    <w:rsid w:val="009029C3"/>
    <w:rsid w:val="00903168"/>
    <w:rsid w:val="00903B89"/>
    <w:rsid w:val="00904541"/>
    <w:rsid w:val="00904FCE"/>
    <w:rsid w:val="009050D5"/>
    <w:rsid w:val="00905456"/>
    <w:rsid w:val="009058A6"/>
    <w:rsid w:val="0090666C"/>
    <w:rsid w:val="00907C6F"/>
    <w:rsid w:val="00907C91"/>
    <w:rsid w:val="00907F11"/>
    <w:rsid w:val="009103BF"/>
    <w:rsid w:val="00911106"/>
    <w:rsid w:val="00911A5A"/>
    <w:rsid w:val="009122EA"/>
    <w:rsid w:val="00913953"/>
    <w:rsid w:val="009141DA"/>
    <w:rsid w:val="00914AA5"/>
    <w:rsid w:val="00914AEA"/>
    <w:rsid w:val="0091539C"/>
    <w:rsid w:val="009158ED"/>
    <w:rsid w:val="009158F8"/>
    <w:rsid w:val="0091704E"/>
    <w:rsid w:val="009175CF"/>
    <w:rsid w:val="0091767D"/>
    <w:rsid w:val="00920C77"/>
    <w:rsid w:val="00920D56"/>
    <w:rsid w:val="00920D7B"/>
    <w:rsid w:val="0092143F"/>
    <w:rsid w:val="00921728"/>
    <w:rsid w:val="00922230"/>
    <w:rsid w:val="0092251C"/>
    <w:rsid w:val="00924F2E"/>
    <w:rsid w:val="009254D9"/>
    <w:rsid w:val="009258B0"/>
    <w:rsid w:val="0092614A"/>
    <w:rsid w:val="00926604"/>
    <w:rsid w:val="00927084"/>
    <w:rsid w:val="00930042"/>
    <w:rsid w:val="00931DE3"/>
    <w:rsid w:val="00932C66"/>
    <w:rsid w:val="0093368A"/>
    <w:rsid w:val="0093437C"/>
    <w:rsid w:val="0093530D"/>
    <w:rsid w:val="009362BD"/>
    <w:rsid w:val="00936AA4"/>
    <w:rsid w:val="0094036C"/>
    <w:rsid w:val="00940A78"/>
    <w:rsid w:val="00942335"/>
    <w:rsid w:val="00943002"/>
    <w:rsid w:val="009465AE"/>
    <w:rsid w:val="009471AB"/>
    <w:rsid w:val="0095099F"/>
    <w:rsid w:val="00950D29"/>
    <w:rsid w:val="00951CC6"/>
    <w:rsid w:val="009524F6"/>
    <w:rsid w:val="00953604"/>
    <w:rsid w:val="00954863"/>
    <w:rsid w:val="00954BC4"/>
    <w:rsid w:val="00954C25"/>
    <w:rsid w:val="0095548C"/>
    <w:rsid w:val="00955A63"/>
    <w:rsid w:val="00957EE9"/>
    <w:rsid w:val="00960079"/>
    <w:rsid w:val="0096024F"/>
    <w:rsid w:val="00960385"/>
    <w:rsid w:val="009619C6"/>
    <w:rsid w:val="00962297"/>
    <w:rsid w:val="00962401"/>
    <w:rsid w:val="00962502"/>
    <w:rsid w:val="00962A6C"/>
    <w:rsid w:val="00962FC6"/>
    <w:rsid w:val="0096365B"/>
    <w:rsid w:val="00965307"/>
    <w:rsid w:val="00965FDB"/>
    <w:rsid w:val="00966E8C"/>
    <w:rsid w:val="00971571"/>
    <w:rsid w:val="00972920"/>
    <w:rsid w:val="00973743"/>
    <w:rsid w:val="00973E16"/>
    <w:rsid w:val="00973F65"/>
    <w:rsid w:val="00974A56"/>
    <w:rsid w:val="0097502B"/>
    <w:rsid w:val="00975249"/>
    <w:rsid w:val="00975A3C"/>
    <w:rsid w:val="00976D26"/>
    <w:rsid w:val="00976DF0"/>
    <w:rsid w:val="00977A30"/>
    <w:rsid w:val="009806D2"/>
    <w:rsid w:val="00981D2B"/>
    <w:rsid w:val="00981EDF"/>
    <w:rsid w:val="00981F92"/>
    <w:rsid w:val="009820A3"/>
    <w:rsid w:val="00982406"/>
    <w:rsid w:val="009831EF"/>
    <w:rsid w:val="00983207"/>
    <w:rsid w:val="00984670"/>
    <w:rsid w:val="00984D47"/>
    <w:rsid w:val="0098525D"/>
    <w:rsid w:val="00985E33"/>
    <w:rsid w:val="00985F2B"/>
    <w:rsid w:val="0099003D"/>
    <w:rsid w:val="009907D6"/>
    <w:rsid w:val="00990954"/>
    <w:rsid w:val="009923FC"/>
    <w:rsid w:val="00992797"/>
    <w:rsid w:val="00993836"/>
    <w:rsid w:val="0099480A"/>
    <w:rsid w:val="00995CB1"/>
    <w:rsid w:val="009961AE"/>
    <w:rsid w:val="00996364"/>
    <w:rsid w:val="009965AD"/>
    <w:rsid w:val="009A1821"/>
    <w:rsid w:val="009A289E"/>
    <w:rsid w:val="009A366E"/>
    <w:rsid w:val="009A4F76"/>
    <w:rsid w:val="009A6150"/>
    <w:rsid w:val="009A73A2"/>
    <w:rsid w:val="009A76E7"/>
    <w:rsid w:val="009A79DC"/>
    <w:rsid w:val="009A7BDE"/>
    <w:rsid w:val="009B0ECC"/>
    <w:rsid w:val="009B1947"/>
    <w:rsid w:val="009B1DFC"/>
    <w:rsid w:val="009B200C"/>
    <w:rsid w:val="009B260E"/>
    <w:rsid w:val="009B3DFE"/>
    <w:rsid w:val="009B3FA5"/>
    <w:rsid w:val="009B4D73"/>
    <w:rsid w:val="009B4D99"/>
    <w:rsid w:val="009B6648"/>
    <w:rsid w:val="009C1546"/>
    <w:rsid w:val="009C2224"/>
    <w:rsid w:val="009C28EF"/>
    <w:rsid w:val="009C2940"/>
    <w:rsid w:val="009C30D4"/>
    <w:rsid w:val="009C3B70"/>
    <w:rsid w:val="009C44C6"/>
    <w:rsid w:val="009C5061"/>
    <w:rsid w:val="009C5452"/>
    <w:rsid w:val="009C6377"/>
    <w:rsid w:val="009C6D29"/>
    <w:rsid w:val="009C746F"/>
    <w:rsid w:val="009D06F8"/>
    <w:rsid w:val="009D1729"/>
    <w:rsid w:val="009D23D9"/>
    <w:rsid w:val="009D26F1"/>
    <w:rsid w:val="009D2CD6"/>
    <w:rsid w:val="009D3A69"/>
    <w:rsid w:val="009D3AF5"/>
    <w:rsid w:val="009D5142"/>
    <w:rsid w:val="009D763A"/>
    <w:rsid w:val="009D7AF2"/>
    <w:rsid w:val="009E110E"/>
    <w:rsid w:val="009E156B"/>
    <w:rsid w:val="009E2283"/>
    <w:rsid w:val="009E30C2"/>
    <w:rsid w:val="009E372A"/>
    <w:rsid w:val="009E44E6"/>
    <w:rsid w:val="009E4813"/>
    <w:rsid w:val="009E4875"/>
    <w:rsid w:val="009E4A0E"/>
    <w:rsid w:val="009E4B41"/>
    <w:rsid w:val="009E60AA"/>
    <w:rsid w:val="009E65C5"/>
    <w:rsid w:val="009E7A3F"/>
    <w:rsid w:val="009F0158"/>
    <w:rsid w:val="009F25A3"/>
    <w:rsid w:val="009F26FB"/>
    <w:rsid w:val="009F2AB9"/>
    <w:rsid w:val="009F3146"/>
    <w:rsid w:val="009F3804"/>
    <w:rsid w:val="009F398B"/>
    <w:rsid w:val="009F3EC7"/>
    <w:rsid w:val="009F4912"/>
    <w:rsid w:val="009F51DF"/>
    <w:rsid w:val="009F6F9B"/>
    <w:rsid w:val="009F722F"/>
    <w:rsid w:val="00A0068E"/>
    <w:rsid w:val="00A011FA"/>
    <w:rsid w:val="00A01474"/>
    <w:rsid w:val="00A04404"/>
    <w:rsid w:val="00A047DF"/>
    <w:rsid w:val="00A0596F"/>
    <w:rsid w:val="00A067C1"/>
    <w:rsid w:val="00A07DFF"/>
    <w:rsid w:val="00A11EED"/>
    <w:rsid w:val="00A12BDD"/>
    <w:rsid w:val="00A12D45"/>
    <w:rsid w:val="00A13E8F"/>
    <w:rsid w:val="00A143E5"/>
    <w:rsid w:val="00A14456"/>
    <w:rsid w:val="00A14840"/>
    <w:rsid w:val="00A1557B"/>
    <w:rsid w:val="00A16522"/>
    <w:rsid w:val="00A16F2E"/>
    <w:rsid w:val="00A1715A"/>
    <w:rsid w:val="00A177A1"/>
    <w:rsid w:val="00A1783C"/>
    <w:rsid w:val="00A17AB4"/>
    <w:rsid w:val="00A20018"/>
    <w:rsid w:val="00A22C24"/>
    <w:rsid w:val="00A2309B"/>
    <w:rsid w:val="00A2478A"/>
    <w:rsid w:val="00A24820"/>
    <w:rsid w:val="00A24BC6"/>
    <w:rsid w:val="00A24E30"/>
    <w:rsid w:val="00A24ED5"/>
    <w:rsid w:val="00A2674C"/>
    <w:rsid w:val="00A26E89"/>
    <w:rsid w:val="00A278E9"/>
    <w:rsid w:val="00A300A4"/>
    <w:rsid w:val="00A30952"/>
    <w:rsid w:val="00A31A37"/>
    <w:rsid w:val="00A32B57"/>
    <w:rsid w:val="00A32D20"/>
    <w:rsid w:val="00A3330C"/>
    <w:rsid w:val="00A353C5"/>
    <w:rsid w:val="00A35B3A"/>
    <w:rsid w:val="00A362CB"/>
    <w:rsid w:val="00A36955"/>
    <w:rsid w:val="00A36C2F"/>
    <w:rsid w:val="00A376B6"/>
    <w:rsid w:val="00A4069D"/>
    <w:rsid w:val="00A40847"/>
    <w:rsid w:val="00A4098A"/>
    <w:rsid w:val="00A40C71"/>
    <w:rsid w:val="00A413D9"/>
    <w:rsid w:val="00A42512"/>
    <w:rsid w:val="00A42A91"/>
    <w:rsid w:val="00A43A87"/>
    <w:rsid w:val="00A44999"/>
    <w:rsid w:val="00A44B30"/>
    <w:rsid w:val="00A45633"/>
    <w:rsid w:val="00A47FD0"/>
    <w:rsid w:val="00A500DB"/>
    <w:rsid w:val="00A52ED3"/>
    <w:rsid w:val="00A53975"/>
    <w:rsid w:val="00A546CD"/>
    <w:rsid w:val="00A55521"/>
    <w:rsid w:val="00A564E5"/>
    <w:rsid w:val="00A5681C"/>
    <w:rsid w:val="00A60830"/>
    <w:rsid w:val="00A60D4B"/>
    <w:rsid w:val="00A615EC"/>
    <w:rsid w:val="00A61688"/>
    <w:rsid w:val="00A62447"/>
    <w:rsid w:val="00A6385E"/>
    <w:rsid w:val="00A63FA8"/>
    <w:rsid w:val="00A64688"/>
    <w:rsid w:val="00A651E5"/>
    <w:rsid w:val="00A7135A"/>
    <w:rsid w:val="00A7170E"/>
    <w:rsid w:val="00A7221F"/>
    <w:rsid w:val="00A72DA4"/>
    <w:rsid w:val="00A73810"/>
    <w:rsid w:val="00A74D8B"/>
    <w:rsid w:val="00A75CCD"/>
    <w:rsid w:val="00A7677E"/>
    <w:rsid w:val="00A77387"/>
    <w:rsid w:val="00A800D3"/>
    <w:rsid w:val="00A82199"/>
    <w:rsid w:val="00A8297A"/>
    <w:rsid w:val="00A83203"/>
    <w:rsid w:val="00A8393B"/>
    <w:rsid w:val="00A84D8E"/>
    <w:rsid w:val="00A858C3"/>
    <w:rsid w:val="00A860CA"/>
    <w:rsid w:val="00A875EC"/>
    <w:rsid w:val="00A90825"/>
    <w:rsid w:val="00A92A53"/>
    <w:rsid w:val="00A93154"/>
    <w:rsid w:val="00A942BA"/>
    <w:rsid w:val="00A9452F"/>
    <w:rsid w:val="00A95444"/>
    <w:rsid w:val="00A97DE4"/>
    <w:rsid w:val="00AA00C3"/>
    <w:rsid w:val="00AA086B"/>
    <w:rsid w:val="00AA0A9A"/>
    <w:rsid w:val="00AA18A9"/>
    <w:rsid w:val="00AA2C0C"/>
    <w:rsid w:val="00AA312B"/>
    <w:rsid w:val="00AA3594"/>
    <w:rsid w:val="00AA35B9"/>
    <w:rsid w:val="00AA370A"/>
    <w:rsid w:val="00AA4098"/>
    <w:rsid w:val="00AA414F"/>
    <w:rsid w:val="00AA46BC"/>
    <w:rsid w:val="00AA57E2"/>
    <w:rsid w:val="00AA733C"/>
    <w:rsid w:val="00AA7AC8"/>
    <w:rsid w:val="00AB08BD"/>
    <w:rsid w:val="00AB124E"/>
    <w:rsid w:val="00AB12E6"/>
    <w:rsid w:val="00AB1786"/>
    <w:rsid w:val="00AB2E80"/>
    <w:rsid w:val="00AB384A"/>
    <w:rsid w:val="00AB5DCF"/>
    <w:rsid w:val="00AB626B"/>
    <w:rsid w:val="00AB6D10"/>
    <w:rsid w:val="00AC000E"/>
    <w:rsid w:val="00AC0049"/>
    <w:rsid w:val="00AC00BB"/>
    <w:rsid w:val="00AC07FC"/>
    <w:rsid w:val="00AC10B6"/>
    <w:rsid w:val="00AC1DD4"/>
    <w:rsid w:val="00AC21A6"/>
    <w:rsid w:val="00AC25B8"/>
    <w:rsid w:val="00AC38CA"/>
    <w:rsid w:val="00AC40DA"/>
    <w:rsid w:val="00AC519A"/>
    <w:rsid w:val="00AC51F6"/>
    <w:rsid w:val="00AC5A7B"/>
    <w:rsid w:val="00AC6812"/>
    <w:rsid w:val="00AC6F43"/>
    <w:rsid w:val="00AC7214"/>
    <w:rsid w:val="00AC72FA"/>
    <w:rsid w:val="00AC7975"/>
    <w:rsid w:val="00AD11ED"/>
    <w:rsid w:val="00AD297E"/>
    <w:rsid w:val="00AD35B2"/>
    <w:rsid w:val="00AD4315"/>
    <w:rsid w:val="00AD45E1"/>
    <w:rsid w:val="00AD50AF"/>
    <w:rsid w:val="00AD57BA"/>
    <w:rsid w:val="00AD5B6A"/>
    <w:rsid w:val="00AD5ECC"/>
    <w:rsid w:val="00AD65A9"/>
    <w:rsid w:val="00AD65E3"/>
    <w:rsid w:val="00AD6C62"/>
    <w:rsid w:val="00AD6CD0"/>
    <w:rsid w:val="00AE0AC9"/>
    <w:rsid w:val="00AE0CB3"/>
    <w:rsid w:val="00AE0F00"/>
    <w:rsid w:val="00AE1029"/>
    <w:rsid w:val="00AE26A1"/>
    <w:rsid w:val="00AE4006"/>
    <w:rsid w:val="00AE443D"/>
    <w:rsid w:val="00AE4602"/>
    <w:rsid w:val="00AE5FA6"/>
    <w:rsid w:val="00AE62EF"/>
    <w:rsid w:val="00AE6EA6"/>
    <w:rsid w:val="00AE748F"/>
    <w:rsid w:val="00AE7AFB"/>
    <w:rsid w:val="00AF013A"/>
    <w:rsid w:val="00AF027D"/>
    <w:rsid w:val="00AF1F45"/>
    <w:rsid w:val="00AF4920"/>
    <w:rsid w:val="00AF536A"/>
    <w:rsid w:val="00AF58A3"/>
    <w:rsid w:val="00AF6A33"/>
    <w:rsid w:val="00AF6DA1"/>
    <w:rsid w:val="00AF6E30"/>
    <w:rsid w:val="00AF715C"/>
    <w:rsid w:val="00AF74D3"/>
    <w:rsid w:val="00AF7744"/>
    <w:rsid w:val="00B005E6"/>
    <w:rsid w:val="00B010CD"/>
    <w:rsid w:val="00B01887"/>
    <w:rsid w:val="00B02DA2"/>
    <w:rsid w:val="00B0415A"/>
    <w:rsid w:val="00B052DE"/>
    <w:rsid w:val="00B05979"/>
    <w:rsid w:val="00B0644E"/>
    <w:rsid w:val="00B075D9"/>
    <w:rsid w:val="00B07CA6"/>
    <w:rsid w:val="00B105F8"/>
    <w:rsid w:val="00B11BF7"/>
    <w:rsid w:val="00B1241E"/>
    <w:rsid w:val="00B126EC"/>
    <w:rsid w:val="00B12DAE"/>
    <w:rsid w:val="00B132DD"/>
    <w:rsid w:val="00B1387C"/>
    <w:rsid w:val="00B13D63"/>
    <w:rsid w:val="00B15ACB"/>
    <w:rsid w:val="00B16ECC"/>
    <w:rsid w:val="00B16F55"/>
    <w:rsid w:val="00B1785C"/>
    <w:rsid w:val="00B204B8"/>
    <w:rsid w:val="00B208C9"/>
    <w:rsid w:val="00B20E18"/>
    <w:rsid w:val="00B21059"/>
    <w:rsid w:val="00B2181B"/>
    <w:rsid w:val="00B21EE2"/>
    <w:rsid w:val="00B2305F"/>
    <w:rsid w:val="00B235A6"/>
    <w:rsid w:val="00B2390C"/>
    <w:rsid w:val="00B23C76"/>
    <w:rsid w:val="00B25380"/>
    <w:rsid w:val="00B26CEE"/>
    <w:rsid w:val="00B26FC6"/>
    <w:rsid w:val="00B277CD"/>
    <w:rsid w:val="00B27A3B"/>
    <w:rsid w:val="00B27CF4"/>
    <w:rsid w:val="00B309FE"/>
    <w:rsid w:val="00B30ED4"/>
    <w:rsid w:val="00B31068"/>
    <w:rsid w:val="00B31295"/>
    <w:rsid w:val="00B3403E"/>
    <w:rsid w:val="00B34248"/>
    <w:rsid w:val="00B35EA3"/>
    <w:rsid w:val="00B36029"/>
    <w:rsid w:val="00B366EE"/>
    <w:rsid w:val="00B37478"/>
    <w:rsid w:val="00B41B7C"/>
    <w:rsid w:val="00B420CC"/>
    <w:rsid w:val="00B42494"/>
    <w:rsid w:val="00B424EC"/>
    <w:rsid w:val="00B43268"/>
    <w:rsid w:val="00B438D1"/>
    <w:rsid w:val="00B45795"/>
    <w:rsid w:val="00B462C1"/>
    <w:rsid w:val="00B46F12"/>
    <w:rsid w:val="00B47090"/>
    <w:rsid w:val="00B478F4"/>
    <w:rsid w:val="00B47BE4"/>
    <w:rsid w:val="00B47CD4"/>
    <w:rsid w:val="00B5052F"/>
    <w:rsid w:val="00B50A17"/>
    <w:rsid w:val="00B50D9C"/>
    <w:rsid w:val="00B514CE"/>
    <w:rsid w:val="00B51B79"/>
    <w:rsid w:val="00B51F37"/>
    <w:rsid w:val="00B52C3D"/>
    <w:rsid w:val="00B54806"/>
    <w:rsid w:val="00B558CE"/>
    <w:rsid w:val="00B561BC"/>
    <w:rsid w:val="00B61C3D"/>
    <w:rsid w:val="00B63E48"/>
    <w:rsid w:val="00B64727"/>
    <w:rsid w:val="00B6556F"/>
    <w:rsid w:val="00B65598"/>
    <w:rsid w:val="00B65612"/>
    <w:rsid w:val="00B667F6"/>
    <w:rsid w:val="00B66944"/>
    <w:rsid w:val="00B7066C"/>
    <w:rsid w:val="00B70B43"/>
    <w:rsid w:val="00B72BA0"/>
    <w:rsid w:val="00B72E67"/>
    <w:rsid w:val="00B731B5"/>
    <w:rsid w:val="00B7343D"/>
    <w:rsid w:val="00B74B41"/>
    <w:rsid w:val="00B74D54"/>
    <w:rsid w:val="00B74F21"/>
    <w:rsid w:val="00B75B62"/>
    <w:rsid w:val="00B76595"/>
    <w:rsid w:val="00B766ED"/>
    <w:rsid w:val="00B76E7F"/>
    <w:rsid w:val="00B76E99"/>
    <w:rsid w:val="00B77530"/>
    <w:rsid w:val="00B82E13"/>
    <w:rsid w:val="00B82F17"/>
    <w:rsid w:val="00B83F63"/>
    <w:rsid w:val="00B84734"/>
    <w:rsid w:val="00B85F6F"/>
    <w:rsid w:val="00B8603E"/>
    <w:rsid w:val="00B8627A"/>
    <w:rsid w:val="00B86939"/>
    <w:rsid w:val="00B90439"/>
    <w:rsid w:val="00B92893"/>
    <w:rsid w:val="00B92975"/>
    <w:rsid w:val="00B94AF4"/>
    <w:rsid w:val="00B94D96"/>
    <w:rsid w:val="00B94E4D"/>
    <w:rsid w:val="00B963CB"/>
    <w:rsid w:val="00B97FF1"/>
    <w:rsid w:val="00BA137B"/>
    <w:rsid w:val="00BA1881"/>
    <w:rsid w:val="00BA1C22"/>
    <w:rsid w:val="00BA37BE"/>
    <w:rsid w:val="00BA4914"/>
    <w:rsid w:val="00BA5685"/>
    <w:rsid w:val="00BA6283"/>
    <w:rsid w:val="00BB17CE"/>
    <w:rsid w:val="00BB2026"/>
    <w:rsid w:val="00BB216D"/>
    <w:rsid w:val="00BB39FB"/>
    <w:rsid w:val="00BB3B70"/>
    <w:rsid w:val="00BB3D85"/>
    <w:rsid w:val="00BB5501"/>
    <w:rsid w:val="00BB6849"/>
    <w:rsid w:val="00BC1BD8"/>
    <w:rsid w:val="00BC2141"/>
    <w:rsid w:val="00BC2BB5"/>
    <w:rsid w:val="00BC3A0F"/>
    <w:rsid w:val="00BC6B9E"/>
    <w:rsid w:val="00BC6DC6"/>
    <w:rsid w:val="00BC73CC"/>
    <w:rsid w:val="00BC774E"/>
    <w:rsid w:val="00BD046E"/>
    <w:rsid w:val="00BD17A2"/>
    <w:rsid w:val="00BD2C6C"/>
    <w:rsid w:val="00BD4332"/>
    <w:rsid w:val="00BD4ADF"/>
    <w:rsid w:val="00BE0276"/>
    <w:rsid w:val="00BE0412"/>
    <w:rsid w:val="00BE11F9"/>
    <w:rsid w:val="00BE29E2"/>
    <w:rsid w:val="00BE3F39"/>
    <w:rsid w:val="00BE436C"/>
    <w:rsid w:val="00BE4743"/>
    <w:rsid w:val="00BE477A"/>
    <w:rsid w:val="00BE49AA"/>
    <w:rsid w:val="00BE4B5E"/>
    <w:rsid w:val="00BE5696"/>
    <w:rsid w:val="00BE6912"/>
    <w:rsid w:val="00BE6D46"/>
    <w:rsid w:val="00BE73E5"/>
    <w:rsid w:val="00BE777B"/>
    <w:rsid w:val="00BF118B"/>
    <w:rsid w:val="00BF2990"/>
    <w:rsid w:val="00BF3781"/>
    <w:rsid w:val="00BF5908"/>
    <w:rsid w:val="00BF7851"/>
    <w:rsid w:val="00C00CFA"/>
    <w:rsid w:val="00C0109C"/>
    <w:rsid w:val="00C0114A"/>
    <w:rsid w:val="00C022DC"/>
    <w:rsid w:val="00C02CFD"/>
    <w:rsid w:val="00C02EFF"/>
    <w:rsid w:val="00C03D34"/>
    <w:rsid w:val="00C044B1"/>
    <w:rsid w:val="00C067C5"/>
    <w:rsid w:val="00C06A90"/>
    <w:rsid w:val="00C104CB"/>
    <w:rsid w:val="00C106C2"/>
    <w:rsid w:val="00C10DD2"/>
    <w:rsid w:val="00C1107B"/>
    <w:rsid w:val="00C111D8"/>
    <w:rsid w:val="00C130A1"/>
    <w:rsid w:val="00C13139"/>
    <w:rsid w:val="00C135AC"/>
    <w:rsid w:val="00C1393C"/>
    <w:rsid w:val="00C1410B"/>
    <w:rsid w:val="00C14981"/>
    <w:rsid w:val="00C16BFD"/>
    <w:rsid w:val="00C16E30"/>
    <w:rsid w:val="00C170C8"/>
    <w:rsid w:val="00C176EA"/>
    <w:rsid w:val="00C17B9E"/>
    <w:rsid w:val="00C20B72"/>
    <w:rsid w:val="00C20B89"/>
    <w:rsid w:val="00C21120"/>
    <w:rsid w:val="00C22419"/>
    <w:rsid w:val="00C22D6D"/>
    <w:rsid w:val="00C2340F"/>
    <w:rsid w:val="00C23B22"/>
    <w:rsid w:val="00C24022"/>
    <w:rsid w:val="00C2498B"/>
    <w:rsid w:val="00C25965"/>
    <w:rsid w:val="00C25B29"/>
    <w:rsid w:val="00C266C3"/>
    <w:rsid w:val="00C2716E"/>
    <w:rsid w:val="00C2769D"/>
    <w:rsid w:val="00C3010B"/>
    <w:rsid w:val="00C30657"/>
    <w:rsid w:val="00C30A72"/>
    <w:rsid w:val="00C31996"/>
    <w:rsid w:val="00C319B4"/>
    <w:rsid w:val="00C31FD3"/>
    <w:rsid w:val="00C3232D"/>
    <w:rsid w:val="00C328D3"/>
    <w:rsid w:val="00C329E5"/>
    <w:rsid w:val="00C347A3"/>
    <w:rsid w:val="00C3609E"/>
    <w:rsid w:val="00C36BA2"/>
    <w:rsid w:val="00C40F8A"/>
    <w:rsid w:val="00C40FDA"/>
    <w:rsid w:val="00C42440"/>
    <w:rsid w:val="00C42D65"/>
    <w:rsid w:val="00C436CE"/>
    <w:rsid w:val="00C442C3"/>
    <w:rsid w:val="00C44DBB"/>
    <w:rsid w:val="00C45637"/>
    <w:rsid w:val="00C45D10"/>
    <w:rsid w:val="00C45FFC"/>
    <w:rsid w:val="00C469C2"/>
    <w:rsid w:val="00C47489"/>
    <w:rsid w:val="00C475D6"/>
    <w:rsid w:val="00C47680"/>
    <w:rsid w:val="00C477A5"/>
    <w:rsid w:val="00C47BEA"/>
    <w:rsid w:val="00C47EA6"/>
    <w:rsid w:val="00C509A0"/>
    <w:rsid w:val="00C50F7D"/>
    <w:rsid w:val="00C51C71"/>
    <w:rsid w:val="00C552F6"/>
    <w:rsid w:val="00C557A5"/>
    <w:rsid w:val="00C5581C"/>
    <w:rsid w:val="00C55C3C"/>
    <w:rsid w:val="00C56D87"/>
    <w:rsid w:val="00C56DEC"/>
    <w:rsid w:val="00C57563"/>
    <w:rsid w:val="00C61561"/>
    <w:rsid w:val="00C62CF8"/>
    <w:rsid w:val="00C62D8B"/>
    <w:rsid w:val="00C62E46"/>
    <w:rsid w:val="00C63482"/>
    <w:rsid w:val="00C63540"/>
    <w:rsid w:val="00C67BB7"/>
    <w:rsid w:val="00C67C3D"/>
    <w:rsid w:val="00C701CB"/>
    <w:rsid w:val="00C712C0"/>
    <w:rsid w:val="00C73515"/>
    <w:rsid w:val="00C74535"/>
    <w:rsid w:val="00C74DB3"/>
    <w:rsid w:val="00C74F5C"/>
    <w:rsid w:val="00C75D98"/>
    <w:rsid w:val="00C763F8"/>
    <w:rsid w:val="00C7771E"/>
    <w:rsid w:val="00C77FA7"/>
    <w:rsid w:val="00C805DD"/>
    <w:rsid w:val="00C809F4"/>
    <w:rsid w:val="00C80A70"/>
    <w:rsid w:val="00C80B07"/>
    <w:rsid w:val="00C81CBE"/>
    <w:rsid w:val="00C825D1"/>
    <w:rsid w:val="00C82A07"/>
    <w:rsid w:val="00C82FC4"/>
    <w:rsid w:val="00C845CE"/>
    <w:rsid w:val="00C84ED7"/>
    <w:rsid w:val="00C85152"/>
    <w:rsid w:val="00C85469"/>
    <w:rsid w:val="00C85480"/>
    <w:rsid w:val="00C85FE3"/>
    <w:rsid w:val="00C86EF5"/>
    <w:rsid w:val="00C87DA8"/>
    <w:rsid w:val="00C9085C"/>
    <w:rsid w:val="00C91BF4"/>
    <w:rsid w:val="00C9270D"/>
    <w:rsid w:val="00C93484"/>
    <w:rsid w:val="00C93B06"/>
    <w:rsid w:val="00C94238"/>
    <w:rsid w:val="00C95344"/>
    <w:rsid w:val="00C96836"/>
    <w:rsid w:val="00C975B3"/>
    <w:rsid w:val="00C97B40"/>
    <w:rsid w:val="00C97D95"/>
    <w:rsid w:val="00CA2443"/>
    <w:rsid w:val="00CA299D"/>
    <w:rsid w:val="00CA2A5C"/>
    <w:rsid w:val="00CA5B5D"/>
    <w:rsid w:val="00CA71A4"/>
    <w:rsid w:val="00CA7FD1"/>
    <w:rsid w:val="00CB0368"/>
    <w:rsid w:val="00CB16B1"/>
    <w:rsid w:val="00CB2CA3"/>
    <w:rsid w:val="00CB32BD"/>
    <w:rsid w:val="00CB3E9C"/>
    <w:rsid w:val="00CB4915"/>
    <w:rsid w:val="00CB6B9F"/>
    <w:rsid w:val="00CB6CCE"/>
    <w:rsid w:val="00CB6DAB"/>
    <w:rsid w:val="00CC1EEC"/>
    <w:rsid w:val="00CC26BF"/>
    <w:rsid w:val="00CC36DB"/>
    <w:rsid w:val="00CC3AE1"/>
    <w:rsid w:val="00CC4BB0"/>
    <w:rsid w:val="00CC4FDF"/>
    <w:rsid w:val="00CC573F"/>
    <w:rsid w:val="00CC6997"/>
    <w:rsid w:val="00CC6BD7"/>
    <w:rsid w:val="00CD21CB"/>
    <w:rsid w:val="00CD2670"/>
    <w:rsid w:val="00CD4071"/>
    <w:rsid w:val="00CD5222"/>
    <w:rsid w:val="00CD52D0"/>
    <w:rsid w:val="00CD541B"/>
    <w:rsid w:val="00CD62E5"/>
    <w:rsid w:val="00CD6B3A"/>
    <w:rsid w:val="00CD6D88"/>
    <w:rsid w:val="00CD6FBD"/>
    <w:rsid w:val="00CE057A"/>
    <w:rsid w:val="00CE1F0D"/>
    <w:rsid w:val="00CE2077"/>
    <w:rsid w:val="00CE29D3"/>
    <w:rsid w:val="00CE2A84"/>
    <w:rsid w:val="00CE3A03"/>
    <w:rsid w:val="00CE3BAF"/>
    <w:rsid w:val="00CE3F43"/>
    <w:rsid w:val="00CE4BDB"/>
    <w:rsid w:val="00CE5421"/>
    <w:rsid w:val="00CE5746"/>
    <w:rsid w:val="00CE5B4C"/>
    <w:rsid w:val="00CE5EDE"/>
    <w:rsid w:val="00CE782F"/>
    <w:rsid w:val="00CF07E5"/>
    <w:rsid w:val="00CF25A4"/>
    <w:rsid w:val="00CF2AF9"/>
    <w:rsid w:val="00CF31CF"/>
    <w:rsid w:val="00CF379C"/>
    <w:rsid w:val="00CF3DF5"/>
    <w:rsid w:val="00CF58BB"/>
    <w:rsid w:val="00CF5DE9"/>
    <w:rsid w:val="00D018E6"/>
    <w:rsid w:val="00D024CB"/>
    <w:rsid w:val="00D02D17"/>
    <w:rsid w:val="00D038C7"/>
    <w:rsid w:val="00D03DD1"/>
    <w:rsid w:val="00D047CA"/>
    <w:rsid w:val="00D04959"/>
    <w:rsid w:val="00D05829"/>
    <w:rsid w:val="00D05C6C"/>
    <w:rsid w:val="00D064DA"/>
    <w:rsid w:val="00D0652C"/>
    <w:rsid w:val="00D06A64"/>
    <w:rsid w:val="00D10EA5"/>
    <w:rsid w:val="00D12685"/>
    <w:rsid w:val="00D12DA2"/>
    <w:rsid w:val="00D1361F"/>
    <w:rsid w:val="00D14A77"/>
    <w:rsid w:val="00D14F66"/>
    <w:rsid w:val="00D15964"/>
    <w:rsid w:val="00D16586"/>
    <w:rsid w:val="00D16924"/>
    <w:rsid w:val="00D16CAB"/>
    <w:rsid w:val="00D175A9"/>
    <w:rsid w:val="00D1797A"/>
    <w:rsid w:val="00D17B6D"/>
    <w:rsid w:val="00D17D7C"/>
    <w:rsid w:val="00D20363"/>
    <w:rsid w:val="00D20C15"/>
    <w:rsid w:val="00D20DA2"/>
    <w:rsid w:val="00D23663"/>
    <w:rsid w:val="00D24002"/>
    <w:rsid w:val="00D2491C"/>
    <w:rsid w:val="00D24A9A"/>
    <w:rsid w:val="00D24E20"/>
    <w:rsid w:val="00D253BC"/>
    <w:rsid w:val="00D25525"/>
    <w:rsid w:val="00D31105"/>
    <w:rsid w:val="00D335A7"/>
    <w:rsid w:val="00D3568D"/>
    <w:rsid w:val="00D356BC"/>
    <w:rsid w:val="00D3646C"/>
    <w:rsid w:val="00D364E0"/>
    <w:rsid w:val="00D40CB0"/>
    <w:rsid w:val="00D41AB5"/>
    <w:rsid w:val="00D42107"/>
    <w:rsid w:val="00D4243C"/>
    <w:rsid w:val="00D427CA"/>
    <w:rsid w:val="00D42C0F"/>
    <w:rsid w:val="00D457F3"/>
    <w:rsid w:val="00D470C1"/>
    <w:rsid w:val="00D4721A"/>
    <w:rsid w:val="00D47C05"/>
    <w:rsid w:val="00D514E1"/>
    <w:rsid w:val="00D51538"/>
    <w:rsid w:val="00D55F67"/>
    <w:rsid w:val="00D566F7"/>
    <w:rsid w:val="00D56730"/>
    <w:rsid w:val="00D5702C"/>
    <w:rsid w:val="00D576A1"/>
    <w:rsid w:val="00D6036F"/>
    <w:rsid w:val="00D61904"/>
    <w:rsid w:val="00D629F3"/>
    <w:rsid w:val="00D632FF"/>
    <w:rsid w:val="00D633BF"/>
    <w:rsid w:val="00D64041"/>
    <w:rsid w:val="00D6487F"/>
    <w:rsid w:val="00D64C51"/>
    <w:rsid w:val="00D652A5"/>
    <w:rsid w:val="00D664E4"/>
    <w:rsid w:val="00D67393"/>
    <w:rsid w:val="00D70948"/>
    <w:rsid w:val="00D71A85"/>
    <w:rsid w:val="00D724E6"/>
    <w:rsid w:val="00D7382A"/>
    <w:rsid w:val="00D75C3D"/>
    <w:rsid w:val="00D7625C"/>
    <w:rsid w:val="00D77CF0"/>
    <w:rsid w:val="00D806ED"/>
    <w:rsid w:val="00D817C8"/>
    <w:rsid w:val="00D8273A"/>
    <w:rsid w:val="00D82D81"/>
    <w:rsid w:val="00D831EC"/>
    <w:rsid w:val="00D83C55"/>
    <w:rsid w:val="00D84727"/>
    <w:rsid w:val="00D84F27"/>
    <w:rsid w:val="00D84FAC"/>
    <w:rsid w:val="00D859C5"/>
    <w:rsid w:val="00D872A4"/>
    <w:rsid w:val="00D87B87"/>
    <w:rsid w:val="00D90722"/>
    <w:rsid w:val="00D90DD2"/>
    <w:rsid w:val="00D911F3"/>
    <w:rsid w:val="00D914CF"/>
    <w:rsid w:val="00D93B7D"/>
    <w:rsid w:val="00D945A3"/>
    <w:rsid w:val="00D94A47"/>
    <w:rsid w:val="00D95C01"/>
    <w:rsid w:val="00D96AA0"/>
    <w:rsid w:val="00D96ABE"/>
    <w:rsid w:val="00D97C0B"/>
    <w:rsid w:val="00DA06F0"/>
    <w:rsid w:val="00DA1217"/>
    <w:rsid w:val="00DA1572"/>
    <w:rsid w:val="00DA2159"/>
    <w:rsid w:val="00DA2848"/>
    <w:rsid w:val="00DA2B8C"/>
    <w:rsid w:val="00DA3241"/>
    <w:rsid w:val="00DA5DA2"/>
    <w:rsid w:val="00DA6F32"/>
    <w:rsid w:val="00DA7210"/>
    <w:rsid w:val="00DB0E82"/>
    <w:rsid w:val="00DB16C1"/>
    <w:rsid w:val="00DB28B1"/>
    <w:rsid w:val="00DB2930"/>
    <w:rsid w:val="00DB3014"/>
    <w:rsid w:val="00DB406C"/>
    <w:rsid w:val="00DB4B0A"/>
    <w:rsid w:val="00DB5921"/>
    <w:rsid w:val="00DB6970"/>
    <w:rsid w:val="00DB7962"/>
    <w:rsid w:val="00DC02E1"/>
    <w:rsid w:val="00DC0D50"/>
    <w:rsid w:val="00DC1EF7"/>
    <w:rsid w:val="00DC25C3"/>
    <w:rsid w:val="00DC2722"/>
    <w:rsid w:val="00DC27A7"/>
    <w:rsid w:val="00DC29B8"/>
    <w:rsid w:val="00DC32EE"/>
    <w:rsid w:val="00DC47E8"/>
    <w:rsid w:val="00DC481A"/>
    <w:rsid w:val="00DC490B"/>
    <w:rsid w:val="00DC51B7"/>
    <w:rsid w:val="00DC521B"/>
    <w:rsid w:val="00DC7715"/>
    <w:rsid w:val="00DD0F43"/>
    <w:rsid w:val="00DD1012"/>
    <w:rsid w:val="00DD1A25"/>
    <w:rsid w:val="00DD2313"/>
    <w:rsid w:val="00DD2797"/>
    <w:rsid w:val="00DD2C37"/>
    <w:rsid w:val="00DD3E0A"/>
    <w:rsid w:val="00DD43AD"/>
    <w:rsid w:val="00DD4BFB"/>
    <w:rsid w:val="00DD63C8"/>
    <w:rsid w:val="00DD7DA4"/>
    <w:rsid w:val="00DE0180"/>
    <w:rsid w:val="00DE01A2"/>
    <w:rsid w:val="00DE0304"/>
    <w:rsid w:val="00DE2F2A"/>
    <w:rsid w:val="00DE3550"/>
    <w:rsid w:val="00DE4260"/>
    <w:rsid w:val="00DE5644"/>
    <w:rsid w:val="00DE56F0"/>
    <w:rsid w:val="00DE5C2F"/>
    <w:rsid w:val="00DE6561"/>
    <w:rsid w:val="00DE7973"/>
    <w:rsid w:val="00DE7D84"/>
    <w:rsid w:val="00DF07FB"/>
    <w:rsid w:val="00DF12C8"/>
    <w:rsid w:val="00DF216B"/>
    <w:rsid w:val="00DF3256"/>
    <w:rsid w:val="00DF356A"/>
    <w:rsid w:val="00DF4DDD"/>
    <w:rsid w:val="00DF5DA8"/>
    <w:rsid w:val="00DF6AE0"/>
    <w:rsid w:val="00E00728"/>
    <w:rsid w:val="00E019D9"/>
    <w:rsid w:val="00E02435"/>
    <w:rsid w:val="00E02963"/>
    <w:rsid w:val="00E030A9"/>
    <w:rsid w:val="00E03C44"/>
    <w:rsid w:val="00E05689"/>
    <w:rsid w:val="00E06221"/>
    <w:rsid w:val="00E063D3"/>
    <w:rsid w:val="00E06B7C"/>
    <w:rsid w:val="00E074FE"/>
    <w:rsid w:val="00E10065"/>
    <w:rsid w:val="00E11046"/>
    <w:rsid w:val="00E111C8"/>
    <w:rsid w:val="00E1152B"/>
    <w:rsid w:val="00E11E43"/>
    <w:rsid w:val="00E13519"/>
    <w:rsid w:val="00E13DA7"/>
    <w:rsid w:val="00E13DDA"/>
    <w:rsid w:val="00E14EA9"/>
    <w:rsid w:val="00E15861"/>
    <w:rsid w:val="00E15E2B"/>
    <w:rsid w:val="00E15E66"/>
    <w:rsid w:val="00E16066"/>
    <w:rsid w:val="00E16D00"/>
    <w:rsid w:val="00E21394"/>
    <w:rsid w:val="00E21BF6"/>
    <w:rsid w:val="00E23097"/>
    <w:rsid w:val="00E233FF"/>
    <w:rsid w:val="00E23913"/>
    <w:rsid w:val="00E2571D"/>
    <w:rsid w:val="00E27C11"/>
    <w:rsid w:val="00E30D30"/>
    <w:rsid w:val="00E31060"/>
    <w:rsid w:val="00E3140F"/>
    <w:rsid w:val="00E31A1D"/>
    <w:rsid w:val="00E321DD"/>
    <w:rsid w:val="00E347FC"/>
    <w:rsid w:val="00E34E1D"/>
    <w:rsid w:val="00E35095"/>
    <w:rsid w:val="00E35469"/>
    <w:rsid w:val="00E36BE1"/>
    <w:rsid w:val="00E36FFF"/>
    <w:rsid w:val="00E42B97"/>
    <w:rsid w:val="00E44EF6"/>
    <w:rsid w:val="00E45124"/>
    <w:rsid w:val="00E455D5"/>
    <w:rsid w:val="00E477FE"/>
    <w:rsid w:val="00E53D2B"/>
    <w:rsid w:val="00E54219"/>
    <w:rsid w:val="00E54490"/>
    <w:rsid w:val="00E557D0"/>
    <w:rsid w:val="00E55EDD"/>
    <w:rsid w:val="00E563EE"/>
    <w:rsid w:val="00E57BD5"/>
    <w:rsid w:val="00E60BFA"/>
    <w:rsid w:val="00E60DFD"/>
    <w:rsid w:val="00E63340"/>
    <w:rsid w:val="00E638E8"/>
    <w:rsid w:val="00E63A00"/>
    <w:rsid w:val="00E64549"/>
    <w:rsid w:val="00E65936"/>
    <w:rsid w:val="00E66027"/>
    <w:rsid w:val="00E667EF"/>
    <w:rsid w:val="00E66A65"/>
    <w:rsid w:val="00E66B3C"/>
    <w:rsid w:val="00E67A33"/>
    <w:rsid w:val="00E70428"/>
    <w:rsid w:val="00E70D0C"/>
    <w:rsid w:val="00E71941"/>
    <w:rsid w:val="00E71B27"/>
    <w:rsid w:val="00E72273"/>
    <w:rsid w:val="00E731D8"/>
    <w:rsid w:val="00E734E0"/>
    <w:rsid w:val="00E7376B"/>
    <w:rsid w:val="00E737F7"/>
    <w:rsid w:val="00E744F4"/>
    <w:rsid w:val="00E749CE"/>
    <w:rsid w:val="00E74D8C"/>
    <w:rsid w:val="00E75172"/>
    <w:rsid w:val="00E752B2"/>
    <w:rsid w:val="00E76687"/>
    <w:rsid w:val="00E76B37"/>
    <w:rsid w:val="00E77304"/>
    <w:rsid w:val="00E80804"/>
    <w:rsid w:val="00E80CED"/>
    <w:rsid w:val="00E81F14"/>
    <w:rsid w:val="00E82A90"/>
    <w:rsid w:val="00E83209"/>
    <w:rsid w:val="00E83A95"/>
    <w:rsid w:val="00E8415B"/>
    <w:rsid w:val="00E85A65"/>
    <w:rsid w:val="00E86350"/>
    <w:rsid w:val="00E8772E"/>
    <w:rsid w:val="00E87A89"/>
    <w:rsid w:val="00E87E54"/>
    <w:rsid w:val="00E904DE"/>
    <w:rsid w:val="00E90550"/>
    <w:rsid w:val="00E90ABD"/>
    <w:rsid w:val="00E90E93"/>
    <w:rsid w:val="00E90EB4"/>
    <w:rsid w:val="00E91F27"/>
    <w:rsid w:val="00E92807"/>
    <w:rsid w:val="00E92860"/>
    <w:rsid w:val="00E9391D"/>
    <w:rsid w:val="00E946D5"/>
    <w:rsid w:val="00E950BB"/>
    <w:rsid w:val="00E95EB0"/>
    <w:rsid w:val="00E960EB"/>
    <w:rsid w:val="00E96151"/>
    <w:rsid w:val="00E96739"/>
    <w:rsid w:val="00E97EAB"/>
    <w:rsid w:val="00EA149E"/>
    <w:rsid w:val="00EA16E6"/>
    <w:rsid w:val="00EA266F"/>
    <w:rsid w:val="00EA35F2"/>
    <w:rsid w:val="00EA3A7B"/>
    <w:rsid w:val="00EA6204"/>
    <w:rsid w:val="00EB0A43"/>
    <w:rsid w:val="00EB387A"/>
    <w:rsid w:val="00EB3BC7"/>
    <w:rsid w:val="00EB4EF5"/>
    <w:rsid w:val="00EB548A"/>
    <w:rsid w:val="00EB5830"/>
    <w:rsid w:val="00EB5E41"/>
    <w:rsid w:val="00EB5F64"/>
    <w:rsid w:val="00EB6803"/>
    <w:rsid w:val="00EB78F7"/>
    <w:rsid w:val="00EC11AC"/>
    <w:rsid w:val="00EC1E77"/>
    <w:rsid w:val="00EC25B7"/>
    <w:rsid w:val="00EC2A7E"/>
    <w:rsid w:val="00EC3A91"/>
    <w:rsid w:val="00EC3E67"/>
    <w:rsid w:val="00EC44A6"/>
    <w:rsid w:val="00EC4865"/>
    <w:rsid w:val="00EC5370"/>
    <w:rsid w:val="00EC5602"/>
    <w:rsid w:val="00EC5C62"/>
    <w:rsid w:val="00EC62ED"/>
    <w:rsid w:val="00EC653E"/>
    <w:rsid w:val="00ED08EC"/>
    <w:rsid w:val="00ED0945"/>
    <w:rsid w:val="00ED1082"/>
    <w:rsid w:val="00ED1122"/>
    <w:rsid w:val="00ED21E2"/>
    <w:rsid w:val="00ED257A"/>
    <w:rsid w:val="00ED2D40"/>
    <w:rsid w:val="00ED2E5E"/>
    <w:rsid w:val="00ED3D77"/>
    <w:rsid w:val="00ED3D87"/>
    <w:rsid w:val="00ED52BF"/>
    <w:rsid w:val="00ED57CB"/>
    <w:rsid w:val="00ED5E73"/>
    <w:rsid w:val="00ED745F"/>
    <w:rsid w:val="00ED7E36"/>
    <w:rsid w:val="00EE0485"/>
    <w:rsid w:val="00EE13E8"/>
    <w:rsid w:val="00EE1C7F"/>
    <w:rsid w:val="00EE2E40"/>
    <w:rsid w:val="00EE392B"/>
    <w:rsid w:val="00EE3B77"/>
    <w:rsid w:val="00EE46EA"/>
    <w:rsid w:val="00EE4767"/>
    <w:rsid w:val="00EE4A4A"/>
    <w:rsid w:val="00EE55B5"/>
    <w:rsid w:val="00EE571C"/>
    <w:rsid w:val="00EE6301"/>
    <w:rsid w:val="00EE70A5"/>
    <w:rsid w:val="00EE77B2"/>
    <w:rsid w:val="00EF01EE"/>
    <w:rsid w:val="00EF06BD"/>
    <w:rsid w:val="00EF140F"/>
    <w:rsid w:val="00EF14E5"/>
    <w:rsid w:val="00EF179F"/>
    <w:rsid w:val="00EF1BEB"/>
    <w:rsid w:val="00EF26DA"/>
    <w:rsid w:val="00EF3074"/>
    <w:rsid w:val="00EF4F39"/>
    <w:rsid w:val="00EF51D6"/>
    <w:rsid w:val="00EF6BD8"/>
    <w:rsid w:val="00EF7904"/>
    <w:rsid w:val="00F01A2C"/>
    <w:rsid w:val="00F02F3F"/>
    <w:rsid w:val="00F03ACE"/>
    <w:rsid w:val="00F04FCB"/>
    <w:rsid w:val="00F053CD"/>
    <w:rsid w:val="00F06979"/>
    <w:rsid w:val="00F10561"/>
    <w:rsid w:val="00F11472"/>
    <w:rsid w:val="00F11733"/>
    <w:rsid w:val="00F117A1"/>
    <w:rsid w:val="00F1601D"/>
    <w:rsid w:val="00F179F8"/>
    <w:rsid w:val="00F2004A"/>
    <w:rsid w:val="00F2090A"/>
    <w:rsid w:val="00F2110C"/>
    <w:rsid w:val="00F2126C"/>
    <w:rsid w:val="00F21B92"/>
    <w:rsid w:val="00F22F3D"/>
    <w:rsid w:val="00F23C70"/>
    <w:rsid w:val="00F30145"/>
    <w:rsid w:val="00F32567"/>
    <w:rsid w:val="00F32B51"/>
    <w:rsid w:val="00F33173"/>
    <w:rsid w:val="00F33FF7"/>
    <w:rsid w:val="00F3431D"/>
    <w:rsid w:val="00F34E7E"/>
    <w:rsid w:val="00F3500C"/>
    <w:rsid w:val="00F35F1C"/>
    <w:rsid w:val="00F36205"/>
    <w:rsid w:val="00F36B91"/>
    <w:rsid w:val="00F3743D"/>
    <w:rsid w:val="00F40037"/>
    <w:rsid w:val="00F40765"/>
    <w:rsid w:val="00F40909"/>
    <w:rsid w:val="00F40B21"/>
    <w:rsid w:val="00F42578"/>
    <w:rsid w:val="00F4284C"/>
    <w:rsid w:val="00F42933"/>
    <w:rsid w:val="00F429C6"/>
    <w:rsid w:val="00F43AC0"/>
    <w:rsid w:val="00F43DA5"/>
    <w:rsid w:val="00F44736"/>
    <w:rsid w:val="00F44B5C"/>
    <w:rsid w:val="00F44CD9"/>
    <w:rsid w:val="00F45AE7"/>
    <w:rsid w:val="00F46591"/>
    <w:rsid w:val="00F4747E"/>
    <w:rsid w:val="00F47936"/>
    <w:rsid w:val="00F51900"/>
    <w:rsid w:val="00F5279B"/>
    <w:rsid w:val="00F528FA"/>
    <w:rsid w:val="00F52A39"/>
    <w:rsid w:val="00F531EF"/>
    <w:rsid w:val="00F563E9"/>
    <w:rsid w:val="00F5706D"/>
    <w:rsid w:val="00F57C6F"/>
    <w:rsid w:val="00F60FF5"/>
    <w:rsid w:val="00F625FD"/>
    <w:rsid w:val="00F6281E"/>
    <w:rsid w:val="00F62857"/>
    <w:rsid w:val="00F6288A"/>
    <w:rsid w:val="00F631BA"/>
    <w:rsid w:val="00F63428"/>
    <w:rsid w:val="00F63899"/>
    <w:rsid w:val="00F6426A"/>
    <w:rsid w:val="00F6474E"/>
    <w:rsid w:val="00F67029"/>
    <w:rsid w:val="00F678A8"/>
    <w:rsid w:val="00F72BB5"/>
    <w:rsid w:val="00F7348B"/>
    <w:rsid w:val="00F75BC5"/>
    <w:rsid w:val="00F7679B"/>
    <w:rsid w:val="00F76E69"/>
    <w:rsid w:val="00F776AA"/>
    <w:rsid w:val="00F7798E"/>
    <w:rsid w:val="00F779AB"/>
    <w:rsid w:val="00F81517"/>
    <w:rsid w:val="00F820B3"/>
    <w:rsid w:val="00F82548"/>
    <w:rsid w:val="00F82892"/>
    <w:rsid w:val="00F839AD"/>
    <w:rsid w:val="00F839FE"/>
    <w:rsid w:val="00F843FC"/>
    <w:rsid w:val="00F86472"/>
    <w:rsid w:val="00F86C0A"/>
    <w:rsid w:val="00F87559"/>
    <w:rsid w:val="00F879E2"/>
    <w:rsid w:val="00F9031C"/>
    <w:rsid w:val="00F907B0"/>
    <w:rsid w:val="00F90D91"/>
    <w:rsid w:val="00F922D0"/>
    <w:rsid w:val="00F92822"/>
    <w:rsid w:val="00F92FD1"/>
    <w:rsid w:val="00F93148"/>
    <w:rsid w:val="00F9331A"/>
    <w:rsid w:val="00F94D11"/>
    <w:rsid w:val="00F95D82"/>
    <w:rsid w:val="00F96A70"/>
    <w:rsid w:val="00F96BC5"/>
    <w:rsid w:val="00F97C31"/>
    <w:rsid w:val="00FA1342"/>
    <w:rsid w:val="00FA26BB"/>
    <w:rsid w:val="00FA2839"/>
    <w:rsid w:val="00FA47FF"/>
    <w:rsid w:val="00FA4CD9"/>
    <w:rsid w:val="00FA50FB"/>
    <w:rsid w:val="00FA56FE"/>
    <w:rsid w:val="00FA68F5"/>
    <w:rsid w:val="00FA6F33"/>
    <w:rsid w:val="00FA77B7"/>
    <w:rsid w:val="00FA7893"/>
    <w:rsid w:val="00FB0065"/>
    <w:rsid w:val="00FB28E1"/>
    <w:rsid w:val="00FB38F3"/>
    <w:rsid w:val="00FB3C89"/>
    <w:rsid w:val="00FB3D4D"/>
    <w:rsid w:val="00FB451F"/>
    <w:rsid w:val="00FB47FC"/>
    <w:rsid w:val="00FB4A09"/>
    <w:rsid w:val="00FB549A"/>
    <w:rsid w:val="00FB6D3E"/>
    <w:rsid w:val="00FB7176"/>
    <w:rsid w:val="00FB7912"/>
    <w:rsid w:val="00FB7CE7"/>
    <w:rsid w:val="00FC00E9"/>
    <w:rsid w:val="00FC05B9"/>
    <w:rsid w:val="00FC24EC"/>
    <w:rsid w:val="00FC2777"/>
    <w:rsid w:val="00FC2D14"/>
    <w:rsid w:val="00FC3B0E"/>
    <w:rsid w:val="00FC49FF"/>
    <w:rsid w:val="00FC5711"/>
    <w:rsid w:val="00FC61AE"/>
    <w:rsid w:val="00FC6594"/>
    <w:rsid w:val="00FD03A1"/>
    <w:rsid w:val="00FD0B1C"/>
    <w:rsid w:val="00FD0F9B"/>
    <w:rsid w:val="00FD11E3"/>
    <w:rsid w:val="00FD23D1"/>
    <w:rsid w:val="00FD29B1"/>
    <w:rsid w:val="00FD2DA3"/>
    <w:rsid w:val="00FD3CF8"/>
    <w:rsid w:val="00FD4575"/>
    <w:rsid w:val="00FD466A"/>
    <w:rsid w:val="00FD4682"/>
    <w:rsid w:val="00FD5097"/>
    <w:rsid w:val="00FD5723"/>
    <w:rsid w:val="00FD6685"/>
    <w:rsid w:val="00FD6A7A"/>
    <w:rsid w:val="00FD6C32"/>
    <w:rsid w:val="00FD6CE6"/>
    <w:rsid w:val="00FD6F86"/>
    <w:rsid w:val="00FD714B"/>
    <w:rsid w:val="00FD766B"/>
    <w:rsid w:val="00FD7895"/>
    <w:rsid w:val="00FE01DD"/>
    <w:rsid w:val="00FE1370"/>
    <w:rsid w:val="00FE2656"/>
    <w:rsid w:val="00FE292E"/>
    <w:rsid w:val="00FE2A48"/>
    <w:rsid w:val="00FE34E5"/>
    <w:rsid w:val="00FE3AEE"/>
    <w:rsid w:val="00FE4C96"/>
    <w:rsid w:val="00FE4D3A"/>
    <w:rsid w:val="00FE604A"/>
    <w:rsid w:val="00FE6145"/>
    <w:rsid w:val="00FE62E9"/>
    <w:rsid w:val="00FE7521"/>
    <w:rsid w:val="00FE75E9"/>
    <w:rsid w:val="00FF10CA"/>
    <w:rsid w:val="00FF10D2"/>
    <w:rsid w:val="00FF22E9"/>
    <w:rsid w:val="00FF2A60"/>
    <w:rsid w:val="00FF3BC1"/>
    <w:rsid w:val="00FF610F"/>
    <w:rsid w:val="00FF6280"/>
    <w:rsid w:val="00FF65C6"/>
    <w:rsid w:val="00FF750E"/>
    <w:rsid w:val="00FF77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F6959"/>
  <w15:docId w15:val="{5163CAB6-F7FA-44D0-A263-BC5438D47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28E1"/>
    <w:pPr>
      <w:widowControl w:val="0"/>
    </w:pPr>
    <w:rPr>
      <w:kern w:val="2"/>
      <w:sz w:val="24"/>
      <w:szCs w:val="24"/>
    </w:rPr>
  </w:style>
  <w:style w:type="paragraph" w:styleId="4">
    <w:name w:val="heading 4"/>
    <w:aliases w:val="1.標題 4"/>
    <w:qFormat/>
    <w:rsid w:val="006B254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FB28E1"/>
    <w:pPr>
      <w:spacing w:after="360" w:line="360" w:lineRule="auto"/>
      <w:jc w:val="center"/>
    </w:pPr>
    <w:rPr>
      <w:rFonts w:ascii="標楷體" w:eastAsia="標楷體"/>
      <w:b/>
      <w:spacing w:val="-10"/>
      <w:sz w:val="40"/>
      <w:szCs w:val="20"/>
    </w:rPr>
  </w:style>
  <w:style w:type="paragraph" w:customStyle="1" w:styleId="a4">
    <w:name w:val="標題壹、"/>
    <w:basedOn w:val="a"/>
    <w:rsid w:val="00FB28E1"/>
    <w:pPr>
      <w:spacing w:line="360" w:lineRule="auto"/>
      <w:jc w:val="both"/>
    </w:pPr>
    <w:rPr>
      <w:rFonts w:eastAsia="標楷體" w:cs="新細明體"/>
      <w:b/>
      <w:bCs/>
      <w:sz w:val="36"/>
      <w:szCs w:val="36"/>
    </w:rPr>
  </w:style>
  <w:style w:type="paragraph" w:customStyle="1" w:styleId="a5">
    <w:name w:val="單元"/>
    <w:basedOn w:val="a"/>
    <w:rsid w:val="001067AB"/>
    <w:pPr>
      <w:snapToGrid w:val="0"/>
      <w:ind w:rightChars="100" w:right="100"/>
      <w:jc w:val="right"/>
    </w:pPr>
    <w:rPr>
      <w:rFonts w:ascii="標楷體" w:eastAsia="標楷體" w:hAnsi="Arial Narrow"/>
      <w:w w:val="95"/>
      <w:sz w:val="20"/>
      <w:szCs w:val="20"/>
    </w:rPr>
  </w:style>
  <w:style w:type="paragraph" w:customStyle="1" w:styleId="a6">
    <w:name w:val="註"/>
    <w:basedOn w:val="a"/>
    <w:rsid w:val="001067AB"/>
    <w:pPr>
      <w:spacing w:line="320" w:lineRule="exact"/>
      <w:jc w:val="both"/>
    </w:pPr>
    <w:rPr>
      <w:rFonts w:ascii="標楷體" w:eastAsia="標楷體"/>
      <w:sz w:val="20"/>
      <w:szCs w:val="20"/>
    </w:rPr>
  </w:style>
  <w:style w:type="paragraph" w:customStyle="1" w:styleId="3">
    <w:name w:val="表格欄3數字"/>
    <w:basedOn w:val="a"/>
    <w:rsid w:val="001067AB"/>
    <w:pPr>
      <w:jc w:val="right"/>
    </w:pPr>
    <w:rPr>
      <w:rFonts w:ascii="細明體" w:eastAsia="細明體" w:hAnsi="Arial"/>
      <w:bCs/>
      <w:w w:val="90"/>
      <w:sz w:val="18"/>
      <w:szCs w:val="20"/>
    </w:rPr>
  </w:style>
  <w:style w:type="paragraph" w:customStyle="1" w:styleId="a7">
    <w:name w:val="表頭"/>
    <w:basedOn w:val="a"/>
    <w:rsid w:val="001067AB"/>
    <w:pPr>
      <w:ind w:leftChars="30" w:left="30" w:rightChars="30" w:right="30"/>
      <w:jc w:val="distribute"/>
    </w:pPr>
    <w:rPr>
      <w:rFonts w:ascii="華康楷書體W5" w:eastAsia="標楷體"/>
      <w:sz w:val="20"/>
      <w:szCs w:val="20"/>
    </w:rPr>
  </w:style>
  <w:style w:type="paragraph" w:customStyle="1" w:styleId="1-2">
    <w:name w:val="表格欄1-2"/>
    <w:basedOn w:val="a"/>
    <w:link w:val="1-20"/>
    <w:rsid w:val="001067AB"/>
    <w:pPr>
      <w:ind w:firstLineChars="100" w:firstLine="100"/>
      <w:jc w:val="distribute"/>
    </w:pPr>
    <w:rPr>
      <w:rFonts w:eastAsia="標楷體" w:cs="新細明體"/>
      <w:b/>
      <w:sz w:val="20"/>
      <w:szCs w:val="18"/>
    </w:rPr>
  </w:style>
  <w:style w:type="paragraph" w:customStyle="1" w:styleId="1-31">
    <w:name w:val="表格欄1-3退1"/>
    <w:basedOn w:val="a"/>
    <w:link w:val="1-310"/>
    <w:rsid w:val="001067AB"/>
    <w:pPr>
      <w:ind w:firstLineChars="100" w:firstLine="100"/>
      <w:jc w:val="distribute"/>
    </w:pPr>
    <w:rPr>
      <w:rFonts w:eastAsia="標楷體" w:cs="新細明體"/>
      <w:sz w:val="18"/>
      <w:szCs w:val="18"/>
    </w:rPr>
  </w:style>
  <w:style w:type="paragraph" w:customStyle="1" w:styleId="1-32">
    <w:name w:val="表格欄1-3退2"/>
    <w:basedOn w:val="1-31"/>
    <w:link w:val="1-320"/>
    <w:rsid w:val="001067AB"/>
    <w:pPr>
      <w:ind w:firstLineChars="200" w:firstLine="200"/>
    </w:pPr>
  </w:style>
  <w:style w:type="paragraph" w:customStyle="1" w:styleId="a8">
    <w:name w:val="乙篇主文 字元"/>
    <w:basedOn w:val="a"/>
    <w:link w:val="a9"/>
    <w:rsid w:val="001067AB"/>
    <w:pPr>
      <w:spacing w:line="400" w:lineRule="exact"/>
      <w:ind w:firstLineChars="200" w:firstLine="200"/>
      <w:jc w:val="both"/>
    </w:pPr>
    <w:rPr>
      <w:rFonts w:ascii="標楷體" w:eastAsia="標楷體"/>
    </w:rPr>
  </w:style>
  <w:style w:type="character" w:customStyle="1" w:styleId="1-310">
    <w:name w:val="表格欄1-3退1 字元"/>
    <w:link w:val="1-31"/>
    <w:rsid w:val="001067AB"/>
    <w:rPr>
      <w:rFonts w:eastAsia="標楷體" w:cs="新細明體"/>
      <w:kern w:val="2"/>
      <w:sz w:val="18"/>
      <w:szCs w:val="18"/>
      <w:lang w:val="en-US" w:eastAsia="zh-TW" w:bidi="ar-SA"/>
    </w:rPr>
  </w:style>
  <w:style w:type="character" w:customStyle="1" w:styleId="1-320">
    <w:name w:val="表格欄1-3退2 字元"/>
    <w:basedOn w:val="1-310"/>
    <w:link w:val="1-32"/>
    <w:rsid w:val="001067AB"/>
    <w:rPr>
      <w:rFonts w:eastAsia="標楷體" w:cs="新細明體"/>
      <w:kern w:val="2"/>
      <w:sz w:val="18"/>
      <w:szCs w:val="18"/>
      <w:lang w:val="en-US" w:eastAsia="zh-TW" w:bidi="ar-SA"/>
    </w:rPr>
  </w:style>
  <w:style w:type="paragraph" w:customStyle="1" w:styleId="1-1">
    <w:name w:val="表格欄1-1主管"/>
    <w:basedOn w:val="a"/>
    <w:rsid w:val="001067AB"/>
    <w:pPr>
      <w:jc w:val="distribute"/>
    </w:pPr>
    <w:rPr>
      <w:rFonts w:eastAsia="標楷體" w:cs="新細明體"/>
      <w:b/>
      <w:sz w:val="20"/>
      <w:szCs w:val="20"/>
    </w:rPr>
  </w:style>
  <w:style w:type="character" w:customStyle="1" w:styleId="1-20">
    <w:name w:val="表格欄1-2 字元"/>
    <w:link w:val="1-2"/>
    <w:rsid w:val="001067AB"/>
    <w:rPr>
      <w:rFonts w:eastAsia="標楷體" w:cs="新細明體"/>
      <w:b/>
      <w:kern w:val="2"/>
      <w:szCs w:val="18"/>
      <w:lang w:val="en-US" w:eastAsia="zh-TW" w:bidi="ar-SA"/>
    </w:rPr>
  </w:style>
  <w:style w:type="paragraph" w:styleId="a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rsid w:val="00003B7A"/>
    <w:rPr>
      <w:rFonts w:ascii="細明體" w:eastAsia="細明體" w:hAnsi="Courier New"/>
      <w:szCs w:val="20"/>
    </w:rPr>
  </w:style>
  <w:style w:type="paragraph" w:styleId="ac">
    <w:name w:val="footer"/>
    <w:basedOn w:val="a"/>
    <w:link w:val="ad"/>
    <w:uiPriority w:val="99"/>
    <w:rsid w:val="00CE3A03"/>
    <w:pPr>
      <w:tabs>
        <w:tab w:val="center" w:pos="4153"/>
        <w:tab w:val="right" w:pos="8306"/>
      </w:tabs>
      <w:snapToGrid w:val="0"/>
    </w:pPr>
    <w:rPr>
      <w:sz w:val="20"/>
      <w:szCs w:val="20"/>
    </w:rPr>
  </w:style>
  <w:style w:type="character" w:styleId="ae">
    <w:name w:val="page number"/>
    <w:basedOn w:val="a0"/>
    <w:rsid w:val="00CE3A03"/>
  </w:style>
  <w:style w:type="paragraph" w:styleId="af">
    <w:name w:val="Balloon Text"/>
    <w:basedOn w:val="a"/>
    <w:semiHidden/>
    <w:rsid w:val="00A942BA"/>
    <w:rPr>
      <w:rFonts w:ascii="Arial" w:hAnsi="Arial"/>
      <w:sz w:val="18"/>
      <w:szCs w:val="18"/>
    </w:rPr>
  </w:style>
  <w:style w:type="paragraph" w:customStyle="1" w:styleId="af0">
    <w:name w:val="標題一、"/>
    <w:basedOn w:val="a"/>
    <w:rsid w:val="00032791"/>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1">
    <w:name w:val="標題1."/>
    <w:basedOn w:val="a"/>
    <w:rsid w:val="00032791"/>
    <w:pPr>
      <w:spacing w:line="400" w:lineRule="exact"/>
      <w:ind w:firstLineChars="450" w:firstLine="450"/>
      <w:jc w:val="both"/>
    </w:pPr>
    <w:rPr>
      <w:rFonts w:ascii="標楷體" w:eastAsia="標楷體" w:cs="新細明體"/>
      <w:bCs/>
    </w:rPr>
  </w:style>
  <w:style w:type="character" w:customStyle="1" w:styleId="a9">
    <w:name w:val="乙篇主文 字元 字元"/>
    <w:link w:val="a8"/>
    <w:rsid w:val="00032791"/>
    <w:rPr>
      <w:rFonts w:ascii="標楷體" w:eastAsia="標楷體"/>
      <w:kern w:val="2"/>
      <w:sz w:val="24"/>
      <w:szCs w:val="24"/>
      <w:lang w:val="en-US" w:eastAsia="zh-TW" w:bidi="ar-SA"/>
    </w:rPr>
  </w:style>
  <w:style w:type="paragraph" w:styleId="HTML">
    <w:name w:val="HTML Preformatted"/>
    <w:basedOn w:val="a"/>
    <w:rsid w:val="00733C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color w:val="000000"/>
      <w:kern w:val="0"/>
    </w:rPr>
  </w:style>
  <w:style w:type="paragraph" w:styleId="af1">
    <w:name w:val="header"/>
    <w:basedOn w:val="a"/>
    <w:rsid w:val="00037AC0"/>
    <w:pPr>
      <w:tabs>
        <w:tab w:val="center" w:pos="4153"/>
        <w:tab w:val="right" w:pos="8306"/>
      </w:tabs>
      <w:snapToGrid w:val="0"/>
    </w:pPr>
    <w:rPr>
      <w:sz w:val="20"/>
      <w:szCs w:val="20"/>
    </w:rPr>
  </w:style>
  <w:style w:type="paragraph" w:customStyle="1" w:styleId="5">
    <w:name w:val="樣式5"/>
    <w:basedOn w:val="a"/>
    <w:rsid w:val="003C67F9"/>
    <w:pPr>
      <w:adjustRightInd w:val="0"/>
      <w:spacing w:line="360" w:lineRule="auto"/>
      <w:ind w:left="960" w:firstLine="480"/>
      <w:jc w:val="both"/>
      <w:textAlignment w:val="baseline"/>
    </w:pPr>
    <w:rPr>
      <w:rFonts w:ascii="華康楷書體W5" w:eastAsia="華康楷書體W5"/>
      <w:kern w:val="0"/>
      <w:sz w:val="26"/>
      <w:szCs w:val="20"/>
    </w:rPr>
  </w:style>
  <w:style w:type="character" w:styleId="af2">
    <w:name w:val="annotation reference"/>
    <w:rsid w:val="00100022"/>
    <w:rPr>
      <w:sz w:val="18"/>
      <w:szCs w:val="18"/>
    </w:rPr>
  </w:style>
  <w:style w:type="paragraph" w:styleId="af3">
    <w:name w:val="annotation text"/>
    <w:basedOn w:val="a"/>
    <w:link w:val="af4"/>
    <w:rsid w:val="00100022"/>
  </w:style>
  <w:style w:type="character" w:customStyle="1" w:styleId="af4">
    <w:name w:val="註解文字 字元"/>
    <w:link w:val="af3"/>
    <w:rsid w:val="00100022"/>
    <w:rPr>
      <w:kern w:val="2"/>
      <w:sz w:val="24"/>
      <w:szCs w:val="24"/>
    </w:rPr>
  </w:style>
  <w:style w:type="paragraph" w:styleId="af5">
    <w:name w:val="annotation subject"/>
    <w:basedOn w:val="af3"/>
    <w:next w:val="af3"/>
    <w:link w:val="af6"/>
    <w:rsid w:val="00100022"/>
    <w:rPr>
      <w:b/>
      <w:bCs/>
    </w:rPr>
  </w:style>
  <w:style w:type="character" w:customStyle="1" w:styleId="af6">
    <w:name w:val="註解主旨 字元"/>
    <w:link w:val="af5"/>
    <w:rsid w:val="00100022"/>
    <w:rPr>
      <w:b/>
      <w:bCs/>
      <w:kern w:val="2"/>
      <w:sz w:val="24"/>
      <w:szCs w:val="24"/>
    </w:rPr>
  </w:style>
  <w:style w:type="paragraph" w:styleId="af7">
    <w:name w:val="List Paragraph"/>
    <w:basedOn w:val="a"/>
    <w:uiPriority w:val="34"/>
    <w:qFormat/>
    <w:rsid w:val="00975A3C"/>
    <w:pPr>
      <w:ind w:leftChars="200" w:left="480"/>
    </w:pPr>
  </w:style>
  <w:style w:type="character" w:customStyle="1" w:styleId="ad">
    <w:name w:val="頁尾 字元"/>
    <w:link w:val="ac"/>
    <w:uiPriority w:val="99"/>
    <w:rsid w:val="00975A3C"/>
    <w:rPr>
      <w:kern w:val="2"/>
    </w:rPr>
  </w:style>
  <w:style w:type="character" w:customStyle="1" w:styleId="1-311">
    <w:name w:val="表格欄1-3退1 字元 字元"/>
    <w:rsid w:val="000B099D"/>
    <w:rPr>
      <w:rFonts w:eastAsia="標楷體" w:cs="新細明體"/>
      <w:kern w:val="2"/>
      <w:sz w:val="18"/>
      <w:szCs w:val="18"/>
      <w:lang w:val="en-US" w:eastAsia="zh-TW" w:bidi="ar-SA"/>
    </w:rPr>
  </w:style>
  <w:style w:type="paragraph" w:customStyle="1" w:styleId="10">
    <w:name w:val="標題(1)"/>
    <w:basedOn w:val="1"/>
    <w:link w:val="11"/>
    <w:rsid w:val="00AB1786"/>
    <w:pPr>
      <w:ind w:firstLineChars="550" w:firstLine="550"/>
    </w:pPr>
    <w:rPr>
      <w:b/>
    </w:rPr>
  </w:style>
  <w:style w:type="character" w:customStyle="1" w:styleId="11">
    <w:name w:val="標題(1) 字元"/>
    <w:basedOn w:val="a0"/>
    <w:link w:val="10"/>
    <w:rsid w:val="00AB1786"/>
    <w:rPr>
      <w:rFonts w:ascii="標楷體" w:eastAsia="標楷體" w:cs="新細明體"/>
      <w:b/>
      <w:bCs/>
      <w:kern w:val="2"/>
      <w:sz w:val="24"/>
      <w:szCs w:val="24"/>
    </w:rPr>
  </w:style>
  <w:style w:type="paragraph" w:customStyle="1" w:styleId="af8">
    <w:name w:val="標題（一）"/>
    <w:basedOn w:val="a"/>
    <w:rsid w:val="004E7045"/>
    <w:pPr>
      <w:spacing w:beforeLines="20" w:afterLines="20" w:line="400" w:lineRule="exact"/>
      <w:ind w:firstLineChars="200" w:firstLine="200"/>
      <w:jc w:val="both"/>
    </w:pPr>
    <w:rPr>
      <w:rFonts w:eastAsia="標楷體" w:cs="新細明體"/>
      <w:b/>
      <w:bCs/>
      <w:sz w:val="28"/>
      <w:szCs w:val="28"/>
    </w:rPr>
  </w:style>
  <w:style w:type="paragraph" w:styleId="Web">
    <w:name w:val="Normal (Web)"/>
    <w:basedOn w:val="a"/>
    <w:uiPriority w:val="99"/>
    <w:unhideWhenUsed/>
    <w:rsid w:val="00300834"/>
    <w:pPr>
      <w:widowControl/>
      <w:spacing w:before="100" w:beforeAutospacing="1" w:after="100" w:afterAutospacing="1"/>
    </w:pPr>
    <w:rPr>
      <w:rFonts w:ascii="新細明體" w:hAnsi="新細明體" w:cs="新細明體"/>
      <w:kern w:val="0"/>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a"/>
    <w:rsid w:val="00C16BFD"/>
    <w:rPr>
      <w:rFonts w:ascii="細明體" w:eastAsia="細明體" w:hAnsi="Courier New"/>
      <w:kern w:val="2"/>
      <w:sz w:val="24"/>
    </w:rPr>
  </w:style>
  <w:style w:type="character" w:styleId="af9">
    <w:name w:val="Hyperlink"/>
    <w:basedOn w:val="a0"/>
    <w:unhideWhenUsed/>
    <w:rsid w:val="00ED57CB"/>
    <w:rPr>
      <w:color w:val="0000FF" w:themeColor="hyperlink"/>
      <w:u w:val="single"/>
    </w:rPr>
  </w:style>
  <w:style w:type="character" w:styleId="afa">
    <w:name w:val="Unresolved Mention"/>
    <w:basedOn w:val="a0"/>
    <w:uiPriority w:val="99"/>
    <w:semiHidden/>
    <w:unhideWhenUsed/>
    <w:rsid w:val="00ED5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6156">
      <w:bodyDiv w:val="1"/>
      <w:marLeft w:val="0"/>
      <w:marRight w:val="0"/>
      <w:marTop w:val="0"/>
      <w:marBottom w:val="0"/>
      <w:divBdr>
        <w:top w:val="none" w:sz="0" w:space="0" w:color="auto"/>
        <w:left w:val="none" w:sz="0" w:space="0" w:color="auto"/>
        <w:bottom w:val="none" w:sz="0" w:space="0" w:color="auto"/>
        <w:right w:val="none" w:sz="0" w:space="0" w:color="auto"/>
      </w:divBdr>
    </w:div>
    <w:div w:id="287203741">
      <w:bodyDiv w:val="1"/>
      <w:marLeft w:val="0"/>
      <w:marRight w:val="0"/>
      <w:marTop w:val="0"/>
      <w:marBottom w:val="0"/>
      <w:divBdr>
        <w:top w:val="none" w:sz="0" w:space="0" w:color="auto"/>
        <w:left w:val="none" w:sz="0" w:space="0" w:color="auto"/>
        <w:bottom w:val="none" w:sz="0" w:space="0" w:color="auto"/>
        <w:right w:val="none" w:sz="0" w:space="0" w:color="auto"/>
      </w:divBdr>
    </w:div>
    <w:div w:id="428699211">
      <w:bodyDiv w:val="1"/>
      <w:marLeft w:val="0"/>
      <w:marRight w:val="0"/>
      <w:marTop w:val="0"/>
      <w:marBottom w:val="0"/>
      <w:divBdr>
        <w:top w:val="none" w:sz="0" w:space="0" w:color="auto"/>
        <w:left w:val="none" w:sz="0" w:space="0" w:color="auto"/>
        <w:bottom w:val="none" w:sz="0" w:space="0" w:color="auto"/>
        <w:right w:val="none" w:sz="0" w:space="0" w:color="auto"/>
      </w:divBdr>
    </w:div>
    <w:div w:id="472992621">
      <w:bodyDiv w:val="1"/>
      <w:marLeft w:val="0"/>
      <w:marRight w:val="0"/>
      <w:marTop w:val="0"/>
      <w:marBottom w:val="0"/>
      <w:divBdr>
        <w:top w:val="none" w:sz="0" w:space="0" w:color="auto"/>
        <w:left w:val="none" w:sz="0" w:space="0" w:color="auto"/>
        <w:bottom w:val="none" w:sz="0" w:space="0" w:color="auto"/>
        <w:right w:val="none" w:sz="0" w:space="0" w:color="auto"/>
      </w:divBdr>
    </w:div>
    <w:div w:id="489634797">
      <w:bodyDiv w:val="1"/>
      <w:marLeft w:val="0"/>
      <w:marRight w:val="0"/>
      <w:marTop w:val="0"/>
      <w:marBottom w:val="0"/>
      <w:divBdr>
        <w:top w:val="none" w:sz="0" w:space="0" w:color="auto"/>
        <w:left w:val="none" w:sz="0" w:space="0" w:color="auto"/>
        <w:bottom w:val="none" w:sz="0" w:space="0" w:color="auto"/>
        <w:right w:val="none" w:sz="0" w:space="0" w:color="auto"/>
      </w:divBdr>
    </w:div>
    <w:div w:id="657227214">
      <w:bodyDiv w:val="1"/>
      <w:marLeft w:val="0"/>
      <w:marRight w:val="0"/>
      <w:marTop w:val="0"/>
      <w:marBottom w:val="0"/>
      <w:divBdr>
        <w:top w:val="none" w:sz="0" w:space="0" w:color="auto"/>
        <w:left w:val="none" w:sz="0" w:space="0" w:color="auto"/>
        <w:bottom w:val="none" w:sz="0" w:space="0" w:color="auto"/>
        <w:right w:val="none" w:sz="0" w:space="0" w:color="auto"/>
      </w:divBdr>
    </w:div>
    <w:div w:id="714886025">
      <w:bodyDiv w:val="1"/>
      <w:marLeft w:val="0"/>
      <w:marRight w:val="0"/>
      <w:marTop w:val="0"/>
      <w:marBottom w:val="0"/>
      <w:divBdr>
        <w:top w:val="none" w:sz="0" w:space="0" w:color="auto"/>
        <w:left w:val="none" w:sz="0" w:space="0" w:color="auto"/>
        <w:bottom w:val="none" w:sz="0" w:space="0" w:color="auto"/>
        <w:right w:val="none" w:sz="0" w:space="0" w:color="auto"/>
      </w:divBdr>
    </w:div>
    <w:div w:id="721487851">
      <w:bodyDiv w:val="1"/>
      <w:marLeft w:val="0"/>
      <w:marRight w:val="0"/>
      <w:marTop w:val="0"/>
      <w:marBottom w:val="0"/>
      <w:divBdr>
        <w:top w:val="none" w:sz="0" w:space="0" w:color="auto"/>
        <w:left w:val="none" w:sz="0" w:space="0" w:color="auto"/>
        <w:bottom w:val="none" w:sz="0" w:space="0" w:color="auto"/>
        <w:right w:val="none" w:sz="0" w:space="0" w:color="auto"/>
      </w:divBdr>
    </w:div>
    <w:div w:id="782656787">
      <w:bodyDiv w:val="1"/>
      <w:marLeft w:val="0"/>
      <w:marRight w:val="0"/>
      <w:marTop w:val="0"/>
      <w:marBottom w:val="0"/>
      <w:divBdr>
        <w:top w:val="none" w:sz="0" w:space="0" w:color="auto"/>
        <w:left w:val="none" w:sz="0" w:space="0" w:color="auto"/>
        <w:bottom w:val="none" w:sz="0" w:space="0" w:color="auto"/>
        <w:right w:val="none" w:sz="0" w:space="0" w:color="auto"/>
      </w:divBdr>
    </w:div>
    <w:div w:id="796603414">
      <w:bodyDiv w:val="1"/>
      <w:marLeft w:val="0"/>
      <w:marRight w:val="0"/>
      <w:marTop w:val="0"/>
      <w:marBottom w:val="0"/>
      <w:divBdr>
        <w:top w:val="none" w:sz="0" w:space="0" w:color="auto"/>
        <w:left w:val="none" w:sz="0" w:space="0" w:color="auto"/>
        <w:bottom w:val="none" w:sz="0" w:space="0" w:color="auto"/>
        <w:right w:val="none" w:sz="0" w:space="0" w:color="auto"/>
      </w:divBdr>
    </w:div>
    <w:div w:id="1004164589">
      <w:bodyDiv w:val="1"/>
      <w:marLeft w:val="0"/>
      <w:marRight w:val="0"/>
      <w:marTop w:val="0"/>
      <w:marBottom w:val="0"/>
      <w:divBdr>
        <w:top w:val="none" w:sz="0" w:space="0" w:color="auto"/>
        <w:left w:val="none" w:sz="0" w:space="0" w:color="auto"/>
        <w:bottom w:val="none" w:sz="0" w:space="0" w:color="auto"/>
        <w:right w:val="none" w:sz="0" w:space="0" w:color="auto"/>
      </w:divBdr>
    </w:div>
    <w:div w:id="1197506499">
      <w:bodyDiv w:val="1"/>
      <w:marLeft w:val="0"/>
      <w:marRight w:val="0"/>
      <w:marTop w:val="0"/>
      <w:marBottom w:val="0"/>
      <w:divBdr>
        <w:top w:val="none" w:sz="0" w:space="0" w:color="auto"/>
        <w:left w:val="none" w:sz="0" w:space="0" w:color="auto"/>
        <w:bottom w:val="none" w:sz="0" w:space="0" w:color="auto"/>
        <w:right w:val="none" w:sz="0" w:space="0" w:color="auto"/>
      </w:divBdr>
    </w:div>
    <w:div w:id="1300920961">
      <w:bodyDiv w:val="1"/>
      <w:marLeft w:val="0"/>
      <w:marRight w:val="0"/>
      <w:marTop w:val="0"/>
      <w:marBottom w:val="0"/>
      <w:divBdr>
        <w:top w:val="none" w:sz="0" w:space="0" w:color="auto"/>
        <w:left w:val="none" w:sz="0" w:space="0" w:color="auto"/>
        <w:bottom w:val="none" w:sz="0" w:space="0" w:color="auto"/>
        <w:right w:val="none" w:sz="0" w:space="0" w:color="auto"/>
      </w:divBdr>
    </w:div>
    <w:div w:id="1315335135">
      <w:bodyDiv w:val="1"/>
      <w:marLeft w:val="0"/>
      <w:marRight w:val="0"/>
      <w:marTop w:val="0"/>
      <w:marBottom w:val="0"/>
      <w:divBdr>
        <w:top w:val="none" w:sz="0" w:space="0" w:color="auto"/>
        <w:left w:val="none" w:sz="0" w:space="0" w:color="auto"/>
        <w:bottom w:val="none" w:sz="0" w:space="0" w:color="auto"/>
        <w:right w:val="none" w:sz="0" w:space="0" w:color="auto"/>
      </w:divBdr>
    </w:div>
    <w:div w:id="1316185927">
      <w:bodyDiv w:val="1"/>
      <w:marLeft w:val="0"/>
      <w:marRight w:val="0"/>
      <w:marTop w:val="0"/>
      <w:marBottom w:val="0"/>
      <w:divBdr>
        <w:top w:val="none" w:sz="0" w:space="0" w:color="auto"/>
        <w:left w:val="none" w:sz="0" w:space="0" w:color="auto"/>
        <w:bottom w:val="none" w:sz="0" w:space="0" w:color="auto"/>
        <w:right w:val="none" w:sz="0" w:space="0" w:color="auto"/>
      </w:divBdr>
    </w:div>
    <w:div w:id="1358120141">
      <w:bodyDiv w:val="1"/>
      <w:marLeft w:val="0"/>
      <w:marRight w:val="0"/>
      <w:marTop w:val="0"/>
      <w:marBottom w:val="0"/>
      <w:divBdr>
        <w:top w:val="none" w:sz="0" w:space="0" w:color="auto"/>
        <w:left w:val="none" w:sz="0" w:space="0" w:color="auto"/>
        <w:bottom w:val="none" w:sz="0" w:space="0" w:color="auto"/>
        <w:right w:val="none" w:sz="0" w:space="0" w:color="auto"/>
      </w:divBdr>
    </w:div>
    <w:div w:id="1419401222">
      <w:bodyDiv w:val="1"/>
      <w:marLeft w:val="0"/>
      <w:marRight w:val="0"/>
      <w:marTop w:val="0"/>
      <w:marBottom w:val="0"/>
      <w:divBdr>
        <w:top w:val="none" w:sz="0" w:space="0" w:color="auto"/>
        <w:left w:val="none" w:sz="0" w:space="0" w:color="auto"/>
        <w:bottom w:val="none" w:sz="0" w:space="0" w:color="auto"/>
        <w:right w:val="none" w:sz="0" w:space="0" w:color="auto"/>
      </w:divBdr>
    </w:div>
    <w:div w:id="1488550231">
      <w:bodyDiv w:val="1"/>
      <w:marLeft w:val="0"/>
      <w:marRight w:val="0"/>
      <w:marTop w:val="0"/>
      <w:marBottom w:val="0"/>
      <w:divBdr>
        <w:top w:val="none" w:sz="0" w:space="0" w:color="auto"/>
        <w:left w:val="none" w:sz="0" w:space="0" w:color="auto"/>
        <w:bottom w:val="none" w:sz="0" w:space="0" w:color="auto"/>
        <w:right w:val="none" w:sz="0" w:space="0" w:color="auto"/>
      </w:divBdr>
    </w:div>
    <w:div w:id="1500316165">
      <w:bodyDiv w:val="1"/>
      <w:marLeft w:val="0"/>
      <w:marRight w:val="0"/>
      <w:marTop w:val="0"/>
      <w:marBottom w:val="0"/>
      <w:divBdr>
        <w:top w:val="none" w:sz="0" w:space="0" w:color="auto"/>
        <w:left w:val="none" w:sz="0" w:space="0" w:color="auto"/>
        <w:bottom w:val="none" w:sz="0" w:space="0" w:color="auto"/>
        <w:right w:val="none" w:sz="0" w:space="0" w:color="auto"/>
      </w:divBdr>
    </w:div>
    <w:div w:id="1823765288">
      <w:bodyDiv w:val="1"/>
      <w:marLeft w:val="0"/>
      <w:marRight w:val="0"/>
      <w:marTop w:val="0"/>
      <w:marBottom w:val="0"/>
      <w:divBdr>
        <w:top w:val="none" w:sz="0" w:space="0" w:color="auto"/>
        <w:left w:val="none" w:sz="0" w:space="0" w:color="auto"/>
        <w:bottom w:val="none" w:sz="0" w:space="0" w:color="auto"/>
        <w:right w:val="none" w:sz="0" w:space="0" w:color="auto"/>
      </w:divBdr>
    </w:div>
    <w:div w:id="1838498665">
      <w:bodyDiv w:val="1"/>
      <w:marLeft w:val="0"/>
      <w:marRight w:val="0"/>
      <w:marTop w:val="0"/>
      <w:marBottom w:val="0"/>
      <w:divBdr>
        <w:top w:val="none" w:sz="0" w:space="0" w:color="auto"/>
        <w:left w:val="none" w:sz="0" w:space="0" w:color="auto"/>
        <w:bottom w:val="none" w:sz="0" w:space="0" w:color="auto"/>
        <w:right w:val="none" w:sz="0" w:space="0" w:color="auto"/>
      </w:divBdr>
    </w:div>
    <w:div w:id="1912302270">
      <w:bodyDiv w:val="1"/>
      <w:marLeft w:val="0"/>
      <w:marRight w:val="0"/>
      <w:marTop w:val="0"/>
      <w:marBottom w:val="0"/>
      <w:divBdr>
        <w:top w:val="none" w:sz="0" w:space="0" w:color="auto"/>
        <w:left w:val="none" w:sz="0" w:space="0" w:color="auto"/>
        <w:bottom w:val="none" w:sz="0" w:space="0" w:color="auto"/>
        <w:right w:val="none" w:sz="0" w:space="0" w:color="auto"/>
      </w:divBdr>
    </w:div>
    <w:div w:id="2007585011">
      <w:bodyDiv w:val="1"/>
      <w:marLeft w:val="0"/>
      <w:marRight w:val="0"/>
      <w:marTop w:val="0"/>
      <w:marBottom w:val="0"/>
      <w:divBdr>
        <w:top w:val="none" w:sz="0" w:space="0" w:color="auto"/>
        <w:left w:val="none" w:sz="0" w:space="0" w:color="auto"/>
        <w:bottom w:val="none" w:sz="0" w:space="0" w:color="auto"/>
        <w:right w:val="none" w:sz="0" w:space="0" w:color="auto"/>
      </w:divBdr>
    </w:div>
    <w:div w:id="214508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5DCE2-D2BF-4DAC-9F1D-279D3A55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1969</Words>
  <Characters>5120</Characters>
  <Application>Microsoft Office Word</Application>
  <DocSecurity>0</DocSecurity>
  <Lines>1024</Lines>
  <Paragraphs>1181</Paragraphs>
  <ScaleCrop>false</ScaleCrop>
  <Company>Audit</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betty</dc:creator>
  <cp:lastModifiedBy>羿每 陳</cp:lastModifiedBy>
  <cp:revision>9</cp:revision>
  <cp:lastPrinted>2025-07-03T01:09:00Z</cp:lastPrinted>
  <dcterms:created xsi:type="dcterms:W3CDTF">2025-07-03T01:09:00Z</dcterms:created>
  <dcterms:modified xsi:type="dcterms:W3CDTF">2025-07-08T11:08:00Z</dcterms:modified>
</cp:coreProperties>
</file>